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 w:type="dxa"/>
        <w:tblLayout w:type="fixed"/>
        <w:tblLook w:val="0000" w:firstRow="0" w:lastRow="0" w:firstColumn="0" w:lastColumn="0" w:noHBand="0" w:noVBand="0"/>
      </w:tblPr>
      <w:tblGrid>
        <w:gridCol w:w="4914"/>
        <w:gridCol w:w="4093"/>
      </w:tblGrid>
      <w:tr w:rsidR="00771F62">
        <w:tc>
          <w:tcPr>
            <w:tcW w:w="4914" w:type="dxa"/>
          </w:tcPr>
          <w:p w:rsidR="00771F62" w:rsidRDefault="00EA30F2">
            <w:pPr>
              <w:spacing w:line="620" w:lineRule="exact"/>
              <w:rPr>
                <w:rFonts w:ascii="仿宋_GB2312"/>
                <w:spacing w:val="-4"/>
              </w:rPr>
            </w:pPr>
            <w:bookmarkStart w:id="0" w:name="URGENT_DEGREE"/>
            <w:r>
              <w:rPr>
                <w:rFonts w:ascii="仿宋_GB2312" w:hint="eastAsia"/>
                <w:spacing w:val="-4"/>
              </w:rPr>
              <w:t xml:space="preserve">　</w:t>
            </w:r>
            <w:bookmarkEnd w:id="0"/>
          </w:p>
        </w:tc>
        <w:tc>
          <w:tcPr>
            <w:tcW w:w="4093" w:type="dxa"/>
          </w:tcPr>
          <w:p w:rsidR="00771F62" w:rsidRDefault="002855DB" w:rsidP="00707233">
            <w:pPr>
              <w:spacing w:line="620" w:lineRule="exact"/>
              <w:ind w:rightChars="-55" w:right="-174"/>
              <w:jc w:val="right"/>
              <w:rPr>
                <w:rFonts w:ascii="仿宋_GB2312"/>
                <w:spacing w:val="-4"/>
              </w:rPr>
            </w:pPr>
            <w:bookmarkStart w:id="1" w:name="POST_DOC_NUMBER"/>
            <w:proofErr w:type="gramStart"/>
            <w:r>
              <w:rPr>
                <w:rFonts w:ascii="仿宋_GB2312" w:hint="eastAsia"/>
                <w:spacing w:val="-4"/>
              </w:rPr>
              <w:t>陕震函</w:t>
            </w:r>
            <w:proofErr w:type="gramEnd"/>
            <w:r>
              <w:rPr>
                <w:rFonts w:ascii="仿宋_GB2312" w:hint="eastAsia"/>
                <w:spacing w:val="-4"/>
              </w:rPr>
              <w:t>〔2019〕62号</w:t>
            </w:r>
            <w:bookmarkEnd w:id="1"/>
          </w:p>
        </w:tc>
      </w:tr>
      <w:tr w:rsidR="00771F62">
        <w:tc>
          <w:tcPr>
            <w:tcW w:w="9007" w:type="dxa"/>
            <w:gridSpan w:val="2"/>
          </w:tcPr>
          <w:p w:rsidR="00771F62" w:rsidRDefault="00771F62" w:rsidP="00707233">
            <w:pPr>
              <w:spacing w:line="600" w:lineRule="exact"/>
              <w:ind w:rightChars="-51" w:right="-161"/>
              <w:jc w:val="left"/>
              <w:rPr>
                <w:rFonts w:eastAsia="仿宋"/>
                <w:spacing w:val="-4"/>
              </w:rPr>
            </w:pPr>
          </w:p>
          <w:p w:rsidR="00771F62" w:rsidRDefault="00771F62" w:rsidP="00707233">
            <w:pPr>
              <w:spacing w:line="600" w:lineRule="exact"/>
              <w:ind w:rightChars="-55" w:right="-174"/>
              <w:rPr>
                <w:rFonts w:eastAsia="仿宋"/>
                <w:spacing w:val="-4"/>
              </w:rPr>
            </w:pPr>
          </w:p>
        </w:tc>
      </w:tr>
      <w:tr w:rsidR="00771F62">
        <w:tc>
          <w:tcPr>
            <w:tcW w:w="9007" w:type="dxa"/>
            <w:gridSpan w:val="2"/>
          </w:tcPr>
          <w:p w:rsidR="00771F62" w:rsidRPr="00423D4A" w:rsidRDefault="002855DB" w:rsidP="00707233">
            <w:pPr>
              <w:spacing w:line="620" w:lineRule="exact"/>
              <w:ind w:rightChars="-55" w:right="-174"/>
              <w:jc w:val="center"/>
              <w:rPr>
                <w:rFonts w:ascii="方正小标宋_GBK" w:eastAsia="方正小标宋_GBK"/>
                <w:spacing w:val="-4"/>
                <w:sz w:val="44"/>
                <w:szCs w:val="44"/>
              </w:rPr>
            </w:pPr>
            <w:bookmarkStart w:id="2" w:name="TITLE"/>
            <w:r>
              <w:rPr>
                <w:rFonts w:ascii="方正小标宋_GBK" w:eastAsia="方正小标宋_GBK" w:hint="eastAsia"/>
                <w:spacing w:val="-4"/>
                <w:sz w:val="44"/>
                <w:szCs w:val="44"/>
              </w:rPr>
              <w:t>陕西省地震局关于</w:t>
            </w:r>
            <w:proofErr w:type="gramStart"/>
            <w:r>
              <w:rPr>
                <w:rFonts w:ascii="方正小标宋_GBK" w:eastAsia="方正小标宋_GBK" w:hint="eastAsia"/>
                <w:spacing w:val="-4"/>
                <w:sz w:val="44"/>
                <w:szCs w:val="44"/>
              </w:rPr>
              <w:t>回复省</w:t>
            </w:r>
            <w:proofErr w:type="gramEnd"/>
            <w:r>
              <w:rPr>
                <w:rFonts w:ascii="方正小标宋_GBK" w:eastAsia="方正小标宋_GBK" w:hint="eastAsia"/>
                <w:spacing w:val="-4"/>
                <w:sz w:val="44"/>
                <w:szCs w:val="44"/>
              </w:rPr>
              <w:t>十三届人大二次会议代表第374号有关建议的函</w:t>
            </w:r>
            <w:bookmarkEnd w:id="2"/>
          </w:p>
          <w:p w:rsidR="00771F62" w:rsidRDefault="00771F62" w:rsidP="00707233">
            <w:pPr>
              <w:spacing w:line="580" w:lineRule="exact"/>
              <w:ind w:rightChars="-55" w:right="-174"/>
              <w:jc w:val="center"/>
              <w:rPr>
                <w:rFonts w:ascii="方正小标宋简体" w:eastAsia="方正小标宋简体"/>
                <w:spacing w:val="-4"/>
                <w:sz w:val="44"/>
                <w:szCs w:val="44"/>
              </w:rPr>
            </w:pPr>
          </w:p>
        </w:tc>
      </w:tr>
    </w:tbl>
    <w:p w:rsidR="002855DB" w:rsidRDefault="002855DB">
      <w:pPr>
        <w:spacing w:line="560" w:lineRule="exact"/>
        <w:jc w:val="left"/>
        <w:rPr>
          <w:rFonts w:ascii="仿宋_GB2312" w:hAnsi="Calibri"/>
        </w:rPr>
      </w:pPr>
      <w:r>
        <w:rPr>
          <w:rFonts w:ascii="仿宋_GB2312" w:hAnsi="Calibri" w:hint="eastAsia"/>
        </w:rPr>
        <w:t>省应急管理厅：</w:t>
      </w:r>
    </w:p>
    <w:p w:rsidR="002855DB" w:rsidRDefault="002855DB">
      <w:pPr>
        <w:spacing w:line="560" w:lineRule="exact"/>
        <w:ind w:firstLine="645"/>
        <w:jc w:val="left"/>
        <w:rPr>
          <w:rFonts w:ascii="仿宋_GB2312" w:hAnsi="Calibri"/>
        </w:rPr>
      </w:pPr>
      <w:r>
        <w:rPr>
          <w:rFonts w:ascii="仿宋_GB2312" w:hAnsi="Calibri" w:hint="eastAsia"/>
        </w:rPr>
        <w:t>贵单位转来省十三届人大二次会议张凯华代表提出《关于尽快完善陕西省应急避难场所的规划和场址配套设施及应急场所标志的设置的建议》（第374号）收悉，我局高度重视，组织人员对我局了解的我省应急避难场所有关情况进行梳理，情况如下：</w:t>
      </w:r>
    </w:p>
    <w:p w:rsidR="002855DB" w:rsidRPr="00C050FD" w:rsidRDefault="002855DB">
      <w:pPr>
        <w:numPr>
          <w:ilvl w:val="0"/>
          <w:numId w:val="1"/>
        </w:numPr>
        <w:spacing w:line="560" w:lineRule="exact"/>
        <w:ind w:firstLine="645"/>
        <w:jc w:val="left"/>
        <w:rPr>
          <w:rFonts w:ascii="黑体" w:eastAsia="黑体" w:hAnsi="黑体"/>
        </w:rPr>
      </w:pPr>
      <w:r w:rsidRPr="00C050FD">
        <w:rPr>
          <w:rFonts w:ascii="黑体" w:eastAsia="黑体" w:hAnsi="黑体" w:hint="eastAsia"/>
        </w:rPr>
        <w:t>我省应急避难场所</w:t>
      </w:r>
      <w:r>
        <w:rPr>
          <w:rFonts w:ascii="黑体" w:eastAsia="黑体" w:hAnsi="黑体" w:hint="eastAsia"/>
        </w:rPr>
        <w:t>（设施）</w:t>
      </w:r>
      <w:r w:rsidRPr="00C050FD">
        <w:rPr>
          <w:rFonts w:ascii="黑体" w:eastAsia="黑体" w:hAnsi="黑体" w:hint="eastAsia"/>
        </w:rPr>
        <w:t>制度、标准建设情况</w:t>
      </w:r>
    </w:p>
    <w:p w:rsidR="002855DB" w:rsidRDefault="00843C04">
      <w:pPr>
        <w:spacing w:line="560" w:lineRule="exact"/>
        <w:ind w:firstLine="640"/>
        <w:jc w:val="left"/>
        <w:rPr>
          <w:rFonts w:ascii="仿宋_GB2312" w:hAnsi="宋体"/>
        </w:rPr>
      </w:pPr>
      <w:r w:rsidRPr="00C050FD">
        <w:rPr>
          <w:rFonts w:ascii="仿宋_GB2312" w:hAnsi="Calibri"/>
          <w:noProof/>
        </w:rPr>
        <mc:AlternateContent>
          <mc:Choice Requires="wps">
            <w:drawing>
              <wp:anchor distT="0" distB="0" distL="114300" distR="114300" simplePos="0" relativeHeight="251657728" behindDoc="1" locked="1" layoutInCell="1" allowOverlap="0" wp14:anchorId="6D0623BA" wp14:editId="1F95949B">
                <wp:simplePos x="0" y="0"/>
                <wp:positionH relativeFrom="column">
                  <wp:posOffset>-238760</wp:posOffset>
                </wp:positionH>
                <wp:positionV relativeFrom="page">
                  <wp:posOffset>9982200</wp:posOffset>
                </wp:positionV>
                <wp:extent cx="6120130" cy="0"/>
                <wp:effectExtent l="37465" t="28575" r="33655" b="2857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8pt,786pt" to="463.1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" o:allowoverlap="f" strokecolor="red" strokeweight="4.5pt">
                <v:stroke linestyle="thinThick"/>
                <w10:wrap anchory="page"/>
                <w10:anchorlock/>
              </v:line>
            </w:pict>
          </mc:Fallback>
        </mc:AlternateContent>
      </w:r>
      <w:r w:rsidR="002855DB">
        <w:rPr>
          <w:rFonts w:ascii="仿宋_GB2312" w:hAnsi="Calibri" w:hint="eastAsia"/>
        </w:rPr>
        <w:t>2008年，由省应急管理办公室牵头，省地震局参与，制定印发了</w:t>
      </w:r>
      <w:r w:rsidR="002855DB">
        <w:rPr>
          <w:rFonts w:ascii="仿宋_GB2312" w:hAnsi="宋体" w:hint="eastAsia"/>
        </w:rPr>
        <w:t>《关于加快推进应急避难场所规划和建设的意见》（</w:t>
      </w:r>
      <w:proofErr w:type="gramStart"/>
      <w:r w:rsidR="002855DB">
        <w:rPr>
          <w:rFonts w:ascii="仿宋_GB2312" w:hAnsi="宋体" w:hint="eastAsia"/>
        </w:rPr>
        <w:t>陕政发</w:t>
      </w:r>
      <w:proofErr w:type="gramEnd"/>
      <w:r w:rsidR="002855DB">
        <w:rPr>
          <w:rFonts w:ascii="仿宋_GB2312" w:hAnsi="宋体" w:hint="eastAsia"/>
        </w:rPr>
        <w:t>〔2008〕50号），明确了“十一五”、“十二五”、2020年我省应急避难场所建设目标，并提出我省应急避难场所建设的长远目标是最终达到人均避难场所面积2.5平方米。</w:t>
      </w:r>
    </w:p>
    <w:p w:rsidR="002855DB" w:rsidRDefault="002855DB">
      <w:pPr>
        <w:spacing w:line="560" w:lineRule="exact"/>
        <w:ind w:firstLine="640"/>
        <w:jc w:val="left"/>
        <w:rPr>
          <w:rFonts w:ascii="仿宋_GB2312" w:hAnsi="宋体"/>
        </w:rPr>
      </w:pPr>
      <w:r>
        <w:rPr>
          <w:rFonts w:ascii="仿宋_GB2312" w:hAnsi="宋体" w:hint="eastAsia"/>
        </w:rPr>
        <w:t>2009年，在省应急管理办公室、省地震局、省质量监督局共同努力下，陕西省首个应急避难场所地方标准——《应急避难场所 标志》（DB61/T 463-2009）发布实施。从此，应急避难场所建设进入政府推动、标准引领的全新阶段。</w:t>
      </w:r>
    </w:p>
    <w:p w:rsidR="002855DB" w:rsidRDefault="002855DB">
      <w:pPr>
        <w:spacing w:line="560" w:lineRule="exact"/>
        <w:ind w:firstLine="640"/>
        <w:jc w:val="left"/>
        <w:rPr>
          <w:rFonts w:ascii="仿宋_GB2312" w:hAnsi="宋体"/>
        </w:rPr>
      </w:pPr>
      <w:r>
        <w:rPr>
          <w:rFonts w:ascii="仿宋_GB2312" w:hAnsi="宋体" w:hint="eastAsia"/>
        </w:rPr>
        <w:t>2015年，陕西省地方标准《应急避难场所场址及配套设施》</w:t>
      </w:r>
      <w:r>
        <w:rPr>
          <w:rFonts w:ascii="仿宋_GB2312" w:hAnsi="宋体" w:hint="eastAsia"/>
        </w:rPr>
        <w:lastRenderedPageBreak/>
        <w:t>（DB61/T 984-2015）发布，进一步促进了全省应急避难场所标准化、规范化建设。</w:t>
      </w:r>
    </w:p>
    <w:p w:rsidR="002855DB" w:rsidRDefault="002855DB">
      <w:pPr>
        <w:spacing w:line="560" w:lineRule="exact"/>
        <w:ind w:firstLine="640"/>
        <w:jc w:val="left"/>
        <w:rPr>
          <w:rFonts w:ascii="仿宋_GB2312" w:hAnsi="Calibri"/>
        </w:rPr>
      </w:pPr>
      <w:r>
        <w:rPr>
          <w:rFonts w:ascii="仿宋_GB2312" w:hAnsi="宋体" w:hint="eastAsia"/>
        </w:rPr>
        <w:t>2017年，我省首个市级应急避难场所管理办法《西安市应急避难场所管理办法》（市长令130号）出台，有效推动了西安市应急避难场所建设管理步伐。</w:t>
      </w:r>
    </w:p>
    <w:p w:rsidR="002855DB" w:rsidRPr="00C050FD" w:rsidRDefault="002855DB">
      <w:pPr>
        <w:numPr>
          <w:ilvl w:val="0"/>
          <w:numId w:val="1"/>
        </w:numPr>
        <w:spacing w:line="560" w:lineRule="exact"/>
        <w:ind w:firstLine="645"/>
        <w:jc w:val="left"/>
        <w:rPr>
          <w:rFonts w:ascii="黑体" w:eastAsia="黑体" w:hAnsi="黑体"/>
        </w:rPr>
      </w:pPr>
      <w:r w:rsidRPr="00C050FD">
        <w:rPr>
          <w:rFonts w:ascii="黑体" w:eastAsia="黑体" w:hAnsi="黑体" w:hint="eastAsia"/>
        </w:rPr>
        <w:t>我省应急避难场所建设</w:t>
      </w:r>
      <w:r>
        <w:rPr>
          <w:rFonts w:ascii="黑体" w:eastAsia="黑体" w:hAnsi="黑体" w:hint="eastAsia"/>
        </w:rPr>
        <w:t>推进</w:t>
      </w:r>
      <w:r w:rsidRPr="00C050FD">
        <w:rPr>
          <w:rFonts w:ascii="黑体" w:eastAsia="黑体" w:hAnsi="黑体" w:hint="eastAsia"/>
        </w:rPr>
        <w:t>情况</w:t>
      </w:r>
    </w:p>
    <w:p w:rsidR="002855DB" w:rsidRDefault="002855DB" w:rsidP="002855DB">
      <w:pPr>
        <w:widowControl/>
        <w:spacing w:line="560" w:lineRule="exact"/>
        <w:ind w:firstLineChars="200" w:firstLine="632"/>
        <w:jc w:val="left"/>
        <w:rPr>
          <w:rFonts w:ascii="仿宋_GB2312" w:hAnsi="宋体"/>
        </w:rPr>
      </w:pPr>
      <w:r>
        <w:rPr>
          <w:rFonts w:ascii="仿宋_GB2312" w:hAnsi="宋体" w:hint="eastAsia"/>
        </w:rPr>
        <w:t>2004年-2005年，先后在西安市、渭南市试点建设了</w:t>
      </w:r>
      <w:proofErr w:type="gramStart"/>
      <w:r>
        <w:rPr>
          <w:rFonts w:ascii="仿宋_GB2312" w:hAnsi="宋体" w:hint="eastAsia"/>
        </w:rPr>
        <w:t>长延堡社区</w:t>
      </w:r>
      <w:proofErr w:type="gramEnd"/>
      <w:r>
        <w:rPr>
          <w:rFonts w:ascii="仿宋_GB2312" w:hAnsi="宋体" w:hint="eastAsia"/>
        </w:rPr>
        <w:t>、明德门社区、兵工社区、曲江国际汇展中心、华县华州公园等地震应急避难场所试点。</w:t>
      </w:r>
    </w:p>
    <w:p w:rsidR="002855DB" w:rsidRDefault="002855DB" w:rsidP="002855DB">
      <w:pPr>
        <w:widowControl/>
        <w:spacing w:line="560" w:lineRule="exact"/>
        <w:ind w:firstLineChars="200" w:firstLine="632"/>
        <w:jc w:val="left"/>
        <w:rPr>
          <w:rFonts w:ascii="仿宋_GB2312" w:hAnsi="宋体"/>
        </w:rPr>
      </w:pPr>
      <w:r>
        <w:rPr>
          <w:rFonts w:ascii="仿宋_GB2312" w:hAnsi="宋体" w:hint="eastAsia"/>
        </w:rPr>
        <w:t>2009年-2010年，根据《“十一五”期间陕西省突发公共事件应急体系建设规划》，由省政府投资建设了西安、宝鸡、咸阳、渭南、汉中五市六个应急避难场所示范项目。</w:t>
      </w:r>
    </w:p>
    <w:p w:rsidR="002855DB" w:rsidRDefault="002855DB" w:rsidP="002855DB">
      <w:pPr>
        <w:widowControl/>
        <w:spacing w:line="560" w:lineRule="exact"/>
        <w:ind w:firstLineChars="200" w:firstLine="632"/>
        <w:jc w:val="left"/>
        <w:rPr>
          <w:rFonts w:ascii="仿宋_GB2312" w:hAnsi="宋体"/>
        </w:rPr>
      </w:pPr>
      <w:r>
        <w:rPr>
          <w:rFonts w:ascii="仿宋_GB2312" w:hAnsi="宋体" w:hint="eastAsia"/>
        </w:rPr>
        <w:t>在示范项目的带动下，近年来，全省各地加快推进应急避难场所建设，分别利用广场、公园、学校、体育场等建设了大批应急避难场所。其中，西安市近年来应急避难场所建设较为突出，</w:t>
      </w:r>
      <w:r w:rsidR="00081324" w:rsidRPr="00081324">
        <w:rPr>
          <w:rFonts w:ascii="仿宋_GB2312" w:hAnsi="宋体" w:hint="eastAsia"/>
        </w:rPr>
        <w:t>除了已建成的曲江文化运动公园等4个Ⅰ类应急避难场所</w:t>
      </w:r>
      <w:r>
        <w:rPr>
          <w:rFonts w:ascii="仿宋_GB2312" w:hAnsi="宋体" w:hint="eastAsia"/>
        </w:rPr>
        <w:t>，还在西安市经济技术开发区、曲江新区、</w:t>
      </w:r>
      <w:proofErr w:type="gramStart"/>
      <w:r>
        <w:rPr>
          <w:rFonts w:ascii="宋体" w:eastAsia="宋体" w:hAnsi="宋体" w:cs="宋体" w:hint="eastAsia"/>
        </w:rPr>
        <w:t>浐</w:t>
      </w:r>
      <w:r>
        <w:rPr>
          <w:rFonts w:ascii="仿宋_GB2312" w:hAnsi="仿宋_GB2312" w:cs="仿宋_GB2312" w:hint="eastAsia"/>
        </w:rPr>
        <w:t>灞</w:t>
      </w:r>
      <w:proofErr w:type="gramEnd"/>
      <w:r>
        <w:rPr>
          <w:rFonts w:ascii="仿宋_GB2312" w:hAnsi="仿宋_GB2312" w:cs="仿宋_GB2312" w:hint="eastAsia"/>
        </w:rPr>
        <w:t>生态区各完成了</w:t>
      </w:r>
      <w:r>
        <w:rPr>
          <w:rFonts w:ascii="仿宋_GB2312" w:hAnsi="宋体" w:hint="eastAsia"/>
        </w:rPr>
        <w:t>1处Ⅰ类应急避难场所建设设计，在新城区幸福林带建设项目规划了3处Ⅰ类应急避难场所建设。</w:t>
      </w:r>
    </w:p>
    <w:p w:rsidR="002855DB" w:rsidRPr="00C050FD" w:rsidRDefault="002855DB" w:rsidP="002855DB">
      <w:pPr>
        <w:widowControl/>
        <w:spacing w:line="560" w:lineRule="exact"/>
        <w:ind w:firstLineChars="200" w:firstLine="632"/>
        <w:jc w:val="left"/>
        <w:rPr>
          <w:rFonts w:ascii="黑体" w:eastAsia="黑体" w:hAnsi="黑体"/>
        </w:rPr>
      </w:pPr>
      <w:r w:rsidRPr="00C050FD">
        <w:rPr>
          <w:rFonts w:ascii="黑体" w:eastAsia="黑体" w:hAnsi="黑体" w:hint="eastAsia"/>
        </w:rPr>
        <w:t>三、我省应急避难场所</w:t>
      </w:r>
      <w:r>
        <w:rPr>
          <w:rFonts w:ascii="黑体" w:eastAsia="黑体" w:hAnsi="黑体" w:hint="eastAsia"/>
        </w:rPr>
        <w:t>（设施）</w:t>
      </w:r>
      <w:r w:rsidRPr="00C050FD">
        <w:rPr>
          <w:rFonts w:ascii="黑体" w:eastAsia="黑体" w:hAnsi="黑体" w:hint="eastAsia"/>
        </w:rPr>
        <w:t>现状</w:t>
      </w:r>
    </w:p>
    <w:p w:rsidR="002855DB" w:rsidRDefault="00081324">
      <w:pPr>
        <w:widowControl/>
        <w:spacing w:line="560" w:lineRule="exact"/>
        <w:ind w:firstLineChars="200" w:firstLine="632"/>
        <w:jc w:val="left"/>
        <w:rPr>
          <w:rFonts w:ascii="仿宋_GB2312" w:hAnsi="宋体"/>
        </w:rPr>
      </w:pPr>
      <w:r w:rsidRPr="00081324">
        <w:rPr>
          <w:rFonts w:ascii="仿宋_GB2312" w:hAnsi="宋体" w:hint="eastAsia"/>
        </w:rPr>
        <w:t>2018年初统计全省已经建设完成应急避难场所303处，其中Ⅰ类应急避难场所6处（西安：曲江文化运动公园、</w:t>
      </w:r>
      <w:proofErr w:type="gramStart"/>
      <w:r w:rsidRPr="00081324">
        <w:rPr>
          <w:rFonts w:ascii="仿宋_GB2312" w:hAnsi="宋体" w:hint="eastAsia"/>
        </w:rPr>
        <w:t>沣</w:t>
      </w:r>
      <w:proofErr w:type="gramEnd"/>
      <w:r w:rsidRPr="00081324">
        <w:rPr>
          <w:rFonts w:ascii="仿宋_GB2312" w:hAnsi="宋体" w:hint="eastAsia"/>
        </w:rPr>
        <w:t>河湿地公</w:t>
      </w:r>
      <w:bookmarkStart w:id="3" w:name="_GoBack"/>
      <w:bookmarkEnd w:id="3"/>
      <w:r w:rsidRPr="00081324">
        <w:rPr>
          <w:rFonts w:ascii="仿宋_GB2312" w:hAnsi="宋体" w:hint="eastAsia"/>
        </w:rPr>
        <w:t>园、昆明池七夕公园、秦文明中轴景观广场；宝鸡：团结运动公园、滨水生态园）。各市应急避难场所统计见表1：</w:t>
      </w:r>
    </w:p>
    <w:p w:rsidR="002855DB" w:rsidRDefault="002855DB" w:rsidP="00C050FD">
      <w:pPr>
        <w:widowControl/>
        <w:spacing w:line="560" w:lineRule="exact"/>
        <w:jc w:val="left"/>
        <w:rPr>
          <w:rFonts w:ascii="仿宋_GB2312" w:hAnsi="宋体"/>
        </w:rPr>
      </w:pPr>
    </w:p>
    <w:p w:rsidR="002855DB" w:rsidRDefault="002855DB">
      <w:pPr>
        <w:widowControl/>
        <w:spacing w:line="560" w:lineRule="exact"/>
        <w:jc w:val="center"/>
        <w:rPr>
          <w:rFonts w:ascii="黑体" w:eastAsia="黑体" w:hAnsi="宋体"/>
          <w:sz w:val="28"/>
          <w:szCs w:val="28"/>
        </w:rPr>
      </w:pPr>
      <w:r>
        <w:rPr>
          <w:rFonts w:ascii="黑体" w:eastAsia="黑体" w:hAnsi="宋体" w:hint="eastAsia"/>
          <w:sz w:val="28"/>
          <w:szCs w:val="28"/>
        </w:rPr>
        <w:t>表1.各市应急避难场所统计表</w:t>
      </w:r>
    </w:p>
    <w:tbl>
      <w:tblPr>
        <w:tblStyle w:val="a7"/>
        <w:tblW w:w="0" w:type="auto"/>
        <w:jc w:val="center"/>
        <w:tblLayout w:type="fixed"/>
        <w:tblLook w:val="0000" w:firstRow="0" w:lastRow="0" w:firstColumn="0" w:lastColumn="0" w:noHBand="0" w:noVBand="0"/>
      </w:tblPr>
      <w:tblGrid>
        <w:gridCol w:w="1242"/>
        <w:gridCol w:w="1565"/>
        <w:gridCol w:w="1621"/>
        <w:gridCol w:w="1695"/>
        <w:gridCol w:w="1860"/>
      </w:tblGrid>
      <w:tr w:rsidR="002855DB">
        <w:trPr>
          <w:trHeight w:val="270"/>
          <w:jc w:val="center"/>
        </w:trPr>
        <w:tc>
          <w:tcPr>
            <w:tcW w:w="1242" w:type="dxa"/>
            <w:noWrap/>
          </w:tcPr>
          <w:p w:rsidR="002855DB" w:rsidRDefault="002855DB">
            <w:pPr>
              <w:spacing w:line="560" w:lineRule="exact"/>
              <w:rPr>
                <w:rFonts w:ascii="Calibri" w:eastAsia="宋体" w:hAnsi="Calibri"/>
                <w:sz w:val="21"/>
                <w:szCs w:val="22"/>
              </w:rPr>
            </w:pPr>
          </w:p>
        </w:tc>
        <w:tc>
          <w:tcPr>
            <w:tcW w:w="1565" w:type="dxa"/>
            <w:noWrap/>
            <w:vAlign w:val="center"/>
          </w:tcPr>
          <w:p w:rsidR="002855DB" w:rsidRDefault="002855DB">
            <w:pPr>
              <w:spacing w:line="560" w:lineRule="exact"/>
              <w:jc w:val="center"/>
              <w:rPr>
                <w:rFonts w:ascii="Calibri" w:eastAsia="宋体" w:hAnsi="Calibri"/>
                <w:b/>
                <w:sz w:val="21"/>
                <w:szCs w:val="22"/>
              </w:rPr>
            </w:pPr>
            <w:r>
              <w:rPr>
                <w:rFonts w:ascii="Calibri" w:eastAsia="宋体" w:hAnsi="Calibri" w:hint="eastAsia"/>
                <w:b/>
                <w:sz w:val="21"/>
                <w:szCs w:val="22"/>
              </w:rPr>
              <w:t>避难场所</w:t>
            </w:r>
          </w:p>
          <w:p w:rsidR="002855DB" w:rsidRDefault="002855DB">
            <w:pPr>
              <w:spacing w:line="560" w:lineRule="exact"/>
              <w:jc w:val="center"/>
              <w:rPr>
                <w:rFonts w:ascii="Calibri" w:eastAsia="宋体" w:hAnsi="Calibri"/>
                <w:b/>
                <w:sz w:val="21"/>
                <w:szCs w:val="22"/>
              </w:rPr>
            </w:pPr>
            <w:r>
              <w:rPr>
                <w:rFonts w:ascii="Calibri" w:eastAsia="宋体" w:hAnsi="Calibri" w:hint="eastAsia"/>
                <w:b/>
                <w:sz w:val="21"/>
                <w:szCs w:val="22"/>
              </w:rPr>
              <w:t>个数</w:t>
            </w:r>
          </w:p>
        </w:tc>
        <w:tc>
          <w:tcPr>
            <w:tcW w:w="1621" w:type="dxa"/>
            <w:noWrap/>
            <w:vAlign w:val="center"/>
          </w:tcPr>
          <w:p w:rsidR="002855DB" w:rsidRDefault="002855DB">
            <w:pPr>
              <w:spacing w:line="560" w:lineRule="exact"/>
              <w:jc w:val="center"/>
              <w:rPr>
                <w:rFonts w:ascii="Calibri" w:eastAsia="宋体" w:hAnsi="Calibri"/>
                <w:b/>
                <w:sz w:val="21"/>
                <w:szCs w:val="22"/>
              </w:rPr>
            </w:pPr>
            <w:r>
              <w:rPr>
                <w:rFonts w:ascii="Calibri" w:eastAsia="宋体" w:hAnsi="Calibri" w:hint="eastAsia"/>
                <w:b/>
                <w:sz w:val="21"/>
                <w:szCs w:val="22"/>
              </w:rPr>
              <w:t>总面积</w:t>
            </w:r>
          </w:p>
          <w:p w:rsidR="002855DB" w:rsidRDefault="002855DB">
            <w:pPr>
              <w:spacing w:line="560" w:lineRule="exact"/>
              <w:jc w:val="center"/>
              <w:rPr>
                <w:rFonts w:ascii="Calibri" w:eastAsia="宋体" w:hAnsi="Calibri"/>
                <w:b/>
                <w:sz w:val="21"/>
                <w:szCs w:val="22"/>
              </w:rPr>
            </w:pPr>
            <w:r>
              <w:rPr>
                <w:rFonts w:ascii="Calibri" w:eastAsia="宋体" w:hAnsi="Calibri" w:hint="eastAsia"/>
                <w:b/>
                <w:sz w:val="21"/>
                <w:szCs w:val="22"/>
              </w:rPr>
              <w:t>（平方公里）</w:t>
            </w:r>
          </w:p>
        </w:tc>
        <w:tc>
          <w:tcPr>
            <w:tcW w:w="1695" w:type="dxa"/>
            <w:noWrap/>
            <w:vAlign w:val="center"/>
          </w:tcPr>
          <w:p w:rsidR="002855DB" w:rsidRDefault="002855DB">
            <w:pPr>
              <w:spacing w:line="560" w:lineRule="exact"/>
              <w:jc w:val="center"/>
              <w:rPr>
                <w:rFonts w:ascii="Calibri" w:eastAsia="宋体" w:hAnsi="Calibri"/>
                <w:b/>
                <w:sz w:val="21"/>
                <w:szCs w:val="22"/>
              </w:rPr>
            </w:pPr>
            <w:r>
              <w:rPr>
                <w:rFonts w:ascii="Calibri" w:eastAsia="宋体" w:hAnsi="Calibri" w:hint="eastAsia"/>
                <w:b/>
                <w:sz w:val="21"/>
                <w:szCs w:val="22"/>
              </w:rPr>
              <w:t>有效面积</w:t>
            </w:r>
          </w:p>
          <w:p w:rsidR="002855DB" w:rsidRDefault="002855DB">
            <w:pPr>
              <w:spacing w:line="560" w:lineRule="exact"/>
              <w:jc w:val="center"/>
              <w:rPr>
                <w:rFonts w:ascii="Calibri" w:eastAsia="宋体" w:hAnsi="Calibri"/>
                <w:b/>
                <w:sz w:val="21"/>
                <w:szCs w:val="22"/>
              </w:rPr>
            </w:pPr>
            <w:r>
              <w:rPr>
                <w:rFonts w:ascii="Calibri" w:eastAsia="宋体" w:hAnsi="Calibri" w:hint="eastAsia"/>
                <w:b/>
                <w:sz w:val="21"/>
                <w:szCs w:val="22"/>
              </w:rPr>
              <w:t>（平方公里）</w:t>
            </w:r>
          </w:p>
        </w:tc>
        <w:tc>
          <w:tcPr>
            <w:tcW w:w="1860" w:type="dxa"/>
            <w:noWrap/>
            <w:vAlign w:val="center"/>
          </w:tcPr>
          <w:p w:rsidR="002855DB" w:rsidRDefault="002855DB">
            <w:pPr>
              <w:spacing w:line="560" w:lineRule="exact"/>
              <w:jc w:val="center"/>
              <w:rPr>
                <w:rFonts w:ascii="Calibri" w:eastAsia="宋体" w:hAnsi="Calibri"/>
                <w:b/>
                <w:sz w:val="21"/>
                <w:szCs w:val="22"/>
              </w:rPr>
            </w:pPr>
            <w:r>
              <w:rPr>
                <w:rFonts w:ascii="Calibri" w:eastAsia="宋体" w:hAnsi="Calibri" w:hint="eastAsia"/>
                <w:b/>
                <w:sz w:val="21"/>
                <w:szCs w:val="22"/>
              </w:rPr>
              <w:t>容纳人口</w:t>
            </w:r>
          </w:p>
          <w:p w:rsidR="002855DB" w:rsidRDefault="002855DB">
            <w:pPr>
              <w:spacing w:line="560" w:lineRule="exact"/>
              <w:jc w:val="center"/>
              <w:rPr>
                <w:rFonts w:ascii="Calibri" w:eastAsia="宋体" w:hAnsi="Calibri"/>
                <w:b/>
                <w:sz w:val="21"/>
                <w:szCs w:val="22"/>
              </w:rPr>
            </w:pPr>
            <w:r>
              <w:rPr>
                <w:rFonts w:ascii="Calibri" w:eastAsia="宋体" w:hAnsi="Calibri" w:hint="eastAsia"/>
                <w:b/>
                <w:sz w:val="21"/>
                <w:szCs w:val="22"/>
              </w:rPr>
              <w:t>（万人）</w:t>
            </w:r>
          </w:p>
        </w:tc>
      </w:tr>
      <w:tr w:rsidR="00081324" w:rsidRPr="00081324" w:rsidTr="00C050FD">
        <w:trPr>
          <w:trHeight w:val="270"/>
          <w:jc w:val="center"/>
        </w:trPr>
        <w:tc>
          <w:tcPr>
            <w:tcW w:w="1242" w:type="dxa"/>
            <w:noWrap/>
            <w:vAlign w:val="center"/>
          </w:tcPr>
          <w:p w:rsidR="00081324" w:rsidRDefault="00081324">
            <w:pPr>
              <w:spacing w:line="560" w:lineRule="exact"/>
              <w:jc w:val="center"/>
              <w:rPr>
                <w:rFonts w:ascii="Calibri" w:eastAsia="宋体" w:hAnsi="Calibri"/>
                <w:sz w:val="21"/>
                <w:szCs w:val="22"/>
              </w:rPr>
            </w:pPr>
            <w:r>
              <w:rPr>
                <w:rFonts w:ascii="Calibri" w:eastAsia="宋体" w:hAnsi="Calibri" w:hint="eastAsia"/>
                <w:sz w:val="21"/>
                <w:szCs w:val="22"/>
              </w:rPr>
              <w:t>西安市</w:t>
            </w:r>
          </w:p>
        </w:tc>
        <w:tc>
          <w:tcPr>
            <w:tcW w:w="1565" w:type="dxa"/>
            <w:noWrap/>
            <w:vAlign w:val="center"/>
          </w:tcPr>
          <w:p w:rsidR="00081324" w:rsidRDefault="00081324">
            <w:pPr>
              <w:spacing w:line="560" w:lineRule="exact"/>
              <w:jc w:val="center"/>
              <w:rPr>
                <w:rFonts w:ascii="Calibri" w:eastAsia="宋体" w:hAnsi="Calibri"/>
                <w:sz w:val="21"/>
                <w:szCs w:val="22"/>
              </w:rPr>
            </w:pPr>
            <w:r w:rsidRPr="00C050FD">
              <w:rPr>
                <w:rFonts w:ascii="Calibri" w:eastAsia="宋体" w:hAnsi="Calibri"/>
                <w:sz w:val="21"/>
                <w:szCs w:val="22"/>
              </w:rPr>
              <w:t>101</w:t>
            </w:r>
          </w:p>
        </w:tc>
        <w:tc>
          <w:tcPr>
            <w:tcW w:w="1621" w:type="dxa"/>
            <w:noWrap/>
            <w:vAlign w:val="center"/>
          </w:tcPr>
          <w:p w:rsidR="00081324" w:rsidRDefault="00081324">
            <w:pPr>
              <w:spacing w:line="560" w:lineRule="exact"/>
              <w:jc w:val="center"/>
              <w:rPr>
                <w:rFonts w:ascii="Calibri" w:eastAsia="宋体" w:hAnsi="Calibri"/>
                <w:sz w:val="21"/>
                <w:szCs w:val="22"/>
              </w:rPr>
            </w:pPr>
            <w:r w:rsidRPr="00C050FD">
              <w:rPr>
                <w:rFonts w:ascii="Calibri" w:eastAsia="宋体" w:hAnsi="Calibri"/>
                <w:sz w:val="21"/>
                <w:szCs w:val="22"/>
              </w:rPr>
              <w:t>567</w:t>
            </w:r>
          </w:p>
        </w:tc>
        <w:tc>
          <w:tcPr>
            <w:tcW w:w="1695" w:type="dxa"/>
            <w:noWrap/>
            <w:vAlign w:val="center"/>
          </w:tcPr>
          <w:p w:rsidR="00081324" w:rsidRDefault="00081324">
            <w:pPr>
              <w:spacing w:line="560" w:lineRule="exact"/>
              <w:jc w:val="center"/>
              <w:rPr>
                <w:rFonts w:ascii="Calibri" w:eastAsia="宋体" w:hAnsi="Calibri"/>
                <w:sz w:val="21"/>
                <w:szCs w:val="22"/>
              </w:rPr>
            </w:pPr>
            <w:r w:rsidRPr="00C050FD">
              <w:rPr>
                <w:rFonts w:ascii="Calibri" w:eastAsia="宋体" w:hAnsi="Calibri"/>
                <w:sz w:val="21"/>
                <w:szCs w:val="22"/>
              </w:rPr>
              <w:t>370</w:t>
            </w:r>
          </w:p>
        </w:tc>
        <w:tc>
          <w:tcPr>
            <w:tcW w:w="1860" w:type="dxa"/>
            <w:noWrap/>
            <w:vAlign w:val="center"/>
          </w:tcPr>
          <w:p w:rsidR="00081324" w:rsidRDefault="00081324">
            <w:pPr>
              <w:spacing w:line="560" w:lineRule="exact"/>
              <w:jc w:val="center"/>
              <w:rPr>
                <w:rFonts w:ascii="Calibri" w:eastAsia="宋体" w:hAnsi="Calibri"/>
                <w:sz w:val="21"/>
                <w:szCs w:val="22"/>
              </w:rPr>
            </w:pPr>
            <w:r w:rsidRPr="00C050FD">
              <w:rPr>
                <w:rFonts w:ascii="Calibri" w:eastAsia="宋体" w:hAnsi="Calibri"/>
                <w:sz w:val="21"/>
                <w:szCs w:val="22"/>
              </w:rPr>
              <w:t>181</w:t>
            </w:r>
          </w:p>
        </w:tc>
      </w:tr>
      <w:tr w:rsidR="002855DB" w:rsidTr="00C050FD">
        <w:trPr>
          <w:trHeight w:val="270"/>
          <w:jc w:val="center"/>
        </w:trPr>
        <w:tc>
          <w:tcPr>
            <w:tcW w:w="1242"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宝鸡市</w:t>
            </w:r>
          </w:p>
        </w:tc>
        <w:tc>
          <w:tcPr>
            <w:tcW w:w="156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20</w:t>
            </w:r>
          </w:p>
        </w:tc>
        <w:tc>
          <w:tcPr>
            <w:tcW w:w="1621"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279</w:t>
            </w:r>
          </w:p>
        </w:tc>
        <w:tc>
          <w:tcPr>
            <w:tcW w:w="169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176</w:t>
            </w:r>
          </w:p>
        </w:tc>
        <w:tc>
          <w:tcPr>
            <w:tcW w:w="1860"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61</w:t>
            </w:r>
          </w:p>
        </w:tc>
      </w:tr>
      <w:tr w:rsidR="002855DB" w:rsidTr="00C050FD">
        <w:trPr>
          <w:trHeight w:val="270"/>
          <w:jc w:val="center"/>
        </w:trPr>
        <w:tc>
          <w:tcPr>
            <w:tcW w:w="1242"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咸阳市</w:t>
            </w:r>
          </w:p>
        </w:tc>
        <w:tc>
          <w:tcPr>
            <w:tcW w:w="156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44</w:t>
            </w:r>
          </w:p>
        </w:tc>
        <w:tc>
          <w:tcPr>
            <w:tcW w:w="1621"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175</w:t>
            </w:r>
          </w:p>
        </w:tc>
        <w:tc>
          <w:tcPr>
            <w:tcW w:w="169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101</w:t>
            </w:r>
          </w:p>
        </w:tc>
        <w:tc>
          <w:tcPr>
            <w:tcW w:w="1860"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54</w:t>
            </w:r>
          </w:p>
        </w:tc>
      </w:tr>
      <w:tr w:rsidR="002855DB" w:rsidTr="00C050FD">
        <w:trPr>
          <w:trHeight w:val="270"/>
          <w:jc w:val="center"/>
        </w:trPr>
        <w:tc>
          <w:tcPr>
            <w:tcW w:w="1242"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渭南市</w:t>
            </w:r>
          </w:p>
        </w:tc>
        <w:tc>
          <w:tcPr>
            <w:tcW w:w="156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37</w:t>
            </w:r>
          </w:p>
        </w:tc>
        <w:tc>
          <w:tcPr>
            <w:tcW w:w="1621"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371</w:t>
            </w:r>
          </w:p>
        </w:tc>
        <w:tc>
          <w:tcPr>
            <w:tcW w:w="169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148</w:t>
            </w:r>
          </w:p>
        </w:tc>
        <w:tc>
          <w:tcPr>
            <w:tcW w:w="1860"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70</w:t>
            </w:r>
          </w:p>
        </w:tc>
      </w:tr>
      <w:tr w:rsidR="002855DB" w:rsidTr="00C050FD">
        <w:trPr>
          <w:trHeight w:val="270"/>
          <w:jc w:val="center"/>
        </w:trPr>
        <w:tc>
          <w:tcPr>
            <w:tcW w:w="1242"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铜川市</w:t>
            </w:r>
          </w:p>
        </w:tc>
        <w:tc>
          <w:tcPr>
            <w:tcW w:w="156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10</w:t>
            </w:r>
          </w:p>
        </w:tc>
        <w:tc>
          <w:tcPr>
            <w:tcW w:w="1621"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15</w:t>
            </w:r>
          </w:p>
        </w:tc>
        <w:tc>
          <w:tcPr>
            <w:tcW w:w="169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13</w:t>
            </w:r>
          </w:p>
        </w:tc>
        <w:tc>
          <w:tcPr>
            <w:tcW w:w="1860"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6</w:t>
            </w:r>
          </w:p>
        </w:tc>
      </w:tr>
      <w:tr w:rsidR="002855DB" w:rsidTr="00C050FD">
        <w:trPr>
          <w:trHeight w:val="270"/>
          <w:jc w:val="center"/>
        </w:trPr>
        <w:tc>
          <w:tcPr>
            <w:tcW w:w="1242"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延安市</w:t>
            </w:r>
          </w:p>
        </w:tc>
        <w:tc>
          <w:tcPr>
            <w:tcW w:w="156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30</w:t>
            </w:r>
          </w:p>
        </w:tc>
        <w:tc>
          <w:tcPr>
            <w:tcW w:w="1621"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45</w:t>
            </w:r>
          </w:p>
        </w:tc>
        <w:tc>
          <w:tcPr>
            <w:tcW w:w="169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33</w:t>
            </w:r>
          </w:p>
        </w:tc>
        <w:tc>
          <w:tcPr>
            <w:tcW w:w="1860"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21</w:t>
            </w:r>
          </w:p>
        </w:tc>
      </w:tr>
      <w:tr w:rsidR="002855DB" w:rsidTr="00C050FD">
        <w:trPr>
          <w:trHeight w:val="270"/>
          <w:jc w:val="center"/>
        </w:trPr>
        <w:tc>
          <w:tcPr>
            <w:tcW w:w="1242"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榆林市</w:t>
            </w:r>
          </w:p>
        </w:tc>
        <w:tc>
          <w:tcPr>
            <w:tcW w:w="156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18</w:t>
            </w:r>
          </w:p>
        </w:tc>
        <w:tc>
          <w:tcPr>
            <w:tcW w:w="1621"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251</w:t>
            </w:r>
          </w:p>
        </w:tc>
        <w:tc>
          <w:tcPr>
            <w:tcW w:w="169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100</w:t>
            </w:r>
          </w:p>
        </w:tc>
        <w:tc>
          <w:tcPr>
            <w:tcW w:w="1860"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61</w:t>
            </w:r>
          </w:p>
        </w:tc>
      </w:tr>
      <w:tr w:rsidR="002855DB" w:rsidTr="00C050FD">
        <w:trPr>
          <w:trHeight w:val="270"/>
          <w:jc w:val="center"/>
        </w:trPr>
        <w:tc>
          <w:tcPr>
            <w:tcW w:w="1242"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汉中</w:t>
            </w:r>
          </w:p>
        </w:tc>
        <w:tc>
          <w:tcPr>
            <w:tcW w:w="156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20</w:t>
            </w:r>
          </w:p>
        </w:tc>
        <w:tc>
          <w:tcPr>
            <w:tcW w:w="1621"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208</w:t>
            </w:r>
          </w:p>
        </w:tc>
        <w:tc>
          <w:tcPr>
            <w:tcW w:w="169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75</w:t>
            </w:r>
          </w:p>
        </w:tc>
        <w:tc>
          <w:tcPr>
            <w:tcW w:w="1860"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54</w:t>
            </w:r>
          </w:p>
        </w:tc>
      </w:tr>
      <w:tr w:rsidR="002855DB" w:rsidTr="00C050FD">
        <w:trPr>
          <w:trHeight w:val="270"/>
          <w:jc w:val="center"/>
        </w:trPr>
        <w:tc>
          <w:tcPr>
            <w:tcW w:w="1242"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安康</w:t>
            </w:r>
          </w:p>
        </w:tc>
        <w:tc>
          <w:tcPr>
            <w:tcW w:w="156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12</w:t>
            </w:r>
          </w:p>
        </w:tc>
        <w:tc>
          <w:tcPr>
            <w:tcW w:w="1621"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35</w:t>
            </w:r>
          </w:p>
        </w:tc>
        <w:tc>
          <w:tcPr>
            <w:tcW w:w="169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29</w:t>
            </w:r>
          </w:p>
        </w:tc>
        <w:tc>
          <w:tcPr>
            <w:tcW w:w="1860"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20</w:t>
            </w:r>
          </w:p>
        </w:tc>
      </w:tr>
      <w:tr w:rsidR="002855DB" w:rsidTr="00C050FD">
        <w:trPr>
          <w:trHeight w:val="270"/>
          <w:jc w:val="center"/>
        </w:trPr>
        <w:tc>
          <w:tcPr>
            <w:tcW w:w="1242"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杨凌</w:t>
            </w:r>
          </w:p>
        </w:tc>
        <w:tc>
          <w:tcPr>
            <w:tcW w:w="156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6</w:t>
            </w:r>
          </w:p>
        </w:tc>
        <w:tc>
          <w:tcPr>
            <w:tcW w:w="1621"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12</w:t>
            </w:r>
          </w:p>
        </w:tc>
        <w:tc>
          <w:tcPr>
            <w:tcW w:w="169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11</w:t>
            </w:r>
          </w:p>
        </w:tc>
        <w:tc>
          <w:tcPr>
            <w:tcW w:w="1860"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7</w:t>
            </w:r>
          </w:p>
        </w:tc>
      </w:tr>
      <w:tr w:rsidR="002855DB" w:rsidTr="00C050FD">
        <w:trPr>
          <w:trHeight w:val="270"/>
          <w:jc w:val="center"/>
        </w:trPr>
        <w:tc>
          <w:tcPr>
            <w:tcW w:w="1242"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韩城</w:t>
            </w:r>
          </w:p>
        </w:tc>
        <w:tc>
          <w:tcPr>
            <w:tcW w:w="156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5</w:t>
            </w:r>
          </w:p>
        </w:tc>
        <w:tc>
          <w:tcPr>
            <w:tcW w:w="1621"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34</w:t>
            </w:r>
          </w:p>
        </w:tc>
        <w:tc>
          <w:tcPr>
            <w:tcW w:w="1695"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31</w:t>
            </w:r>
          </w:p>
        </w:tc>
        <w:tc>
          <w:tcPr>
            <w:tcW w:w="1860" w:type="dxa"/>
            <w:noWrap/>
            <w:vAlign w:val="center"/>
          </w:tcPr>
          <w:p w:rsidR="002855DB" w:rsidRDefault="002855DB">
            <w:pPr>
              <w:spacing w:line="560" w:lineRule="exact"/>
              <w:jc w:val="center"/>
              <w:rPr>
                <w:rFonts w:ascii="Calibri" w:eastAsia="宋体" w:hAnsi="Calibri"/>
                <w:sz w:val="21"/>
                <w:szCs w:val="22"/>
              </w:rPr>
            </w:pPr>
            <w:r>
              <w:rPr>
                <w:rFonts w:ascii="Calibri" w:eastAsia="宋体" w:hAnsi="Calibri" w:hint="eastAsia"/>
                <w:sz w:val="21"/>
                <w:szCs w:val="22"/>
              </w:rPr>
              <w:t>16</w:t>
            </w:r>
          </w:p>
        </w:tc>
      </w:tr>
      <w:tr w:rsidR="00081324" w:rsidRPr="00081324" w:rsidTr="00C050FD">
        <w:trPr>
          <w:trHeight w:val="270"/>
          <w:jc w:val="center"/>
        </w:trPr>
        <w:tc>
          <w:tcPr>
            <w:tcW w:w="1242" w:type="dxa"/>
            <w:noWrap/>
            <w:vAlign w:val="center"/>
          </w:tcPr>
          <w:p w:rsidR="00081324" w:rsidRPr="00081324" w:rsidRDefault="00081324">
            <w:pPr>
              <w:spacing w:line="560" w:lineRule="exact"/>
              <w:jc w:val="center"/>
              <w:rPr>
                <w:rFonts w:ascii="Calibri" w:eastAsia="宋体" w:hAnsi="Calibri"/>
                <w:b/>
                <w:sz w:val="21"/>
                <w:szCs w:val="22"/>
              </w:rPr>
            </w:pPr>
            <w:r w:rsidRPr="00081324">
              <w:rPr>
                <w:rFonts w:ascii="Calibri" w:eastAsia="宋体" w:hAnsi="Calibri" w:hint="eastAsia"/>
                <w:b/>
                <w:sz w:val="21"/>
                <w:szCs w:val="22"/>
              </w:rPr>
              <w:t>总计</w:t>
            </w:r>
          </w:p>
        </w:tc>
        <w:tc>
          <w:tcPr>
            <w:tcW w:w="1565" w:type="dxa"/>
            <w:noWrap/>
            <w:vAlign w:val="center"/>
          </w:tcPr>
          <w:p w:rsidR="00081324" w:rsidRPr="00081324" w:rsidRDefault="00081324">
            <w:pPr>
              <w:spacing w:line="560" w:lineRule="exact"/>
              <w:jc w:val="center"/>
              <w:rPr>
                <w:rFonts w:ascii="Calibri" w:eastAsia="宋体" w:hAnsi="Calibri"/>
                <w:b/>
                <w:sz w:val="21"/>
                <w:szCs w:val="22"/>
              </w:rPr>
            </w:pPr>
            <w:r w:rsidRPr="00C050FD">
              <w:rPr>
                <w:rFonts w:ascii="Calibri" w:eastAsia="宋体" w:hAnsi="Calibri"/>
                <w:b/>
                <w:sz w:val="21"/>
                <w:szCs w:val="22"/>
              </w:rPr>
              <w:t>303</w:t>
            </w:r>
          </w:p>
        </w:tc>
        <w:tc>
          <w:tcPr>
            <w:tcW w:w="1621" w:type="dxa"/>
            <w:noWrap/>
            <w:vAlign w:val="center"/>
          </w:tcPr>
          <w:p w:rsidR="00081324" w:rsidRPr="00081324" w:rsidRDefault="00081324">
            <w:pPr>
              <w:spacing w:line="560" w:lineRule="exact"/>
              <w:jc w:val="center"/>
              <w:rPr>
                <w:rFonts w:ascii="Calibri" w:eastAsia="宋体" w:hAnsi="Calibri"/>
                <w:b/>
                <w:sz w:val="21"/>
                <w:szCs w:val="22"/>
              </w:rPr>
            </w:pPr>
            <w:r w:rsidRPr="00C050FD">
              <w:rPr>
                <w:rFonts w:ascii="Calibri" w:eastAsia="宋体" w:hAnsi="Calibri"/>
                <w:b/>
                <w:sz w:val="21"/>
                <w:szCs w:val="22"/>
              </w:rPr>
              <w:t>3028</w:t>
            </w:r>
          </w:p>
        </w:tc>
        <w:tc>
          <w:tcPr>
            <w:tcW w:w="1695" w:type="dxa"/>
            <w:noWrap/>
            <w:vAlign w:val="center"/>
          </w:tcPr>
          <w:p w:rsidR="00081324" w:rsidRPr="00081324" w:rsidRDefault="00081324">
            <w:pPr>
              <w:spacing w:line="560" w:lineRule="exact"/>
              <w:jc w:val="center"/>
              <w:rPr>
                <w:rFonts w:ascii="Calibri" w:eastAsia="宋体" w:hAnsi="Calibri"/>
                <w:b/>
                <w:sz w:val="21"/>
                <w:szCs w:val="22"/>
              </w:rPr>
            </w:pPr>
            <w:r w:rsidRPr="00C050FD">
              <w:rPr>
                <w:rFonts w:ascii="Calibri" w:eastAsia="宋体" w:hAnsi="Calibri"/>
                <w:b/>
                <w:sz w:val="21"/>
                <w:szCs w:val="22"/>
              </w:rPr>
              <w:t>1088</w:t>
            </w:r>
          </w:p>
        </w:tc>
        <w:tc>
          <w:tcPr>
            <w:tcW w:w="1860" w:type="dxa"/>
            <w:noWrap/>
            <w:vAlign w:val="center"/>
          </w:tcPr>
          <w:p w:rsidR="00081324" w:rsidRPr="00081324" w:rsidRDefault="00081324">
            <w:pPr>
              <w:spacing w:line="560" w:lineRule="exact"/>
              <w:jc w:val="center"/>
              <w:rPr>
                <w:rFonts w:ascii="Calibri" w:eastAsia="宋体" w:hAnsi="Calibri"/>
                <w:b/>
                <w:sz w:val="21"/>
                <w:szCs w:val="22"/>
              </w:rPr>
            </w:pPr>
            <w:r w:rsidRPr="00C050FD">
              <w:rPr>
                <w:rFonts w:ascii="Calibri" w:eastAsia="宋体" w:hAnsi="Calibri"/>
                <w:b/>
                <w:sz w:val="21"/>
                <w:szCs w:val="22"/>
              </w:rPr>
              <w:t>551</w:t>
            </w:r>
          </w:p>
        </w:tc>
      </w:tr>
    </w:tbl>
    <w:p w:rsidR="002855DB" w:rsidRPr="00C050FD" w:rsidRDefault="002855DB" w:rsidP="002855DB">
      <w:pPr>
        <w:widowControl/>
        <w:spacing w:line="540" w:lineRule="exact"/>
        <w:ind w:firstLineChars="200" w:firstLine="632"/>
        <w:jc w:val="left"/>
        <w:rPr>
          <w:rFonts w:ascii="黑体" w:eastAsia="黑体" w:hAnsi="黑体"/>
        </w:rPr>
      </w:pPr>
      <w:r w:rsidRPr="00C050FD">
        <w:rPr>
          <w:rFonts w:ascii="黑体" w:eastAsia="黑体" w:hAnsi="黑体" w:hint="eastAsia"/>
        </w:rPr>
        <w:t>四、应急避难场所</w:t>
      </w:r>
      <w:r>
        <w:rPr>
          <w:rFonts w:ascii="黑体" w:eastAsia="黑体" w:hAnsi="黑体" w:hint="eastAsia"/>
        </w:rPr>
        <w:t>（设施）</w:t>
      </w:r>
      <w:r w:rsidRPr="00C050FD">
        <w:rPr>
          <w:rFonts w:ascii="黑体" w:eastAsia="黑体" w:hAnsi="黑体" w:hint="eastAsia"/>
        </w:rPr>
        <w:t>建设与管理职责</w:t>
      </w:r>
    </w:p>
    <w:p w:rsidR="002855DB" w:rsidRDefault="002855DB" w:rsidP="002855DB">
      <w:pPr>
        <w:widowControl/>
        <w:spacing w:line="540" w:lineRule="exact"/>
        <w:ind w:firstLineChars="200" w:firstLine="632"/>
        <w:jc w:val="left"/>
        <w:rPr>
          <w:rFonts w:ascii="仿宋_GB2312" w:hAnsi="Calibri"/>
        </w:rPr>
      </w:pPr>
      <w:r>
        <w:rPr>
          <w:rFonts w:ascii="仿宋_GB2312" w:hAnsi="Calibri" w:hint="eastAsia"/>
        </w:rPr>
        <w:t>根据中共陕西省委办公厅、陕西省人民政府办公厅下发《陕西省应急管理厅职能配置内设机构和人员编制规定》（</w:t>
      </w:r>
      <w:proofErr w:type="gramStart"/>
      <w:r>
        <w:rPr>
          <w:rFonts w:ascii="仿宋_GB2312" w:hAnsi="Calibri" w:hint="eastAsia"/>
        </w:rPr>
        <w:t>陕办字</w:t>
      </w:r>
      <w:proofErr w:type="gramEnd"/>
      <w:r>
        <w:rPr>
          <w:rFonts w:ascii="仿宋_GB2312" w:hAnsi="Calibri" w:hint="eastAsia"/>
        </w:rPr>
        <w:t>〔2019〕21号）文件，应急避难场所相关职责已经划转至省应急管理厅，省应急管理厅负责“推动应急避难设施建设”，应急管理厅规划财务处承担“推动全省应急重点工程和避难设施建设”，科技和信息化处“承担应急管理、安全生产的科技和信息化建设工</w:t>
      </w:r>
      <w:r>
        <w:rPr>
          <w:rFonts w:ascii="仿宋_GB2312" w:hAnsi="Calibri" w:hint="eastAsia"/>
        </w:rPr>
        <w:lastRenderedPageBreak/>
        <w:t>作，负责健全自然灾害信息资源获取和共享机制”。我局将积极配合相关职责的划转，衔接好应急避难场所规划建设等具体工作。</w:t>
      </w:r>
    </w:p>
    <w:p w:rsidR="002855DB" w:rsidRDefault="002855DB" w:rsidP="002855DB">
      <w:pPr>
        <w:widowControl/>
        <w:spacing w:line="540" w:lineRule="exact"/>
        <w:ind w:firstLineChars="200" w:firstLine="632"/>
        <w:jc w:val="left"/>
        <w:rPr>
          <w:rFonts w:ascii="仿宋_GB2312" w:hAnsi="Calibri"/>
        </w:rPr>
      </w:pPr>
      <w:r>
        <w:rPr>
          <w:rFonts w:ascii="仿宋_GB2312" w:hAnsi="Calibri" w:hint="eastAsia"/>
        </w:rPr>
        <w:t>目前，我省应急避难场所建成后日常管理归应急避难场所产权单位，市、区县人民政府应急管理机构在本级人民政府领导下，负责本行政区域应急避难场所的管理工作，组织制订应急避难场所应急预案，开展应急避难场所启用和运行的演练工作。</w:t>
      </w:r>
    </w:p>
    <w:p w:rsidR="002855DB" w:rsidRPr="00C050FD" w:rsidRDefault="002855DB" w:rsidP="002855DB">
      <w:pPr>
        <w:widowControl/>
        <w:spacing w:line="540" w:lineRule="exact"/>
        <w:ind w:firstLineChars="200" w:firstLine="632"/>
        <w:jc w:val="left"/>
        <w:rPr>
          <w:rFonts w:ascii="黑体" w:eastAsia="黑体" w:hAnsi="黑体"/>
        </w:rPr>
      </w:pPr>
      <w:r w:rsidRPr="00C050FD">
        <w:rPr>
          <w:rFonts w:ascii="黑体" w:eastAsia="黑体" w:hAnsi="黑体" w:hint="eastAsia"/>
        </w:rPr>
        <w:t>五、存在的问题</w:t>
      </w:r>
    </w:p>
    <w:p w:rsidR="002855DB" w:rsidRDefault="002855DB" w:rsidP="002855DB">
      <w:pPr>
        <w:widowControl/>
        <w:spacing w:line="540" w:lineRule="exact"/>
        <w:ind w:firstLineChars="200" w:firstLine="632"/>
        <w:jc w:val="left"/>
        <w:rPr>
          <w:rFonts w:ascii="仿宋_GB2312" w:hAnsi="宋体"/>
        </w:rPr>
      </w:pPr>
      <w:r>
        <w:rPr>
          <w:rFonts w:ascii="仿宋_GB2312" w:hAnsi="宋体" w:hint="eastAsia"/>
        </w:rPr>
        <w:t>一是应急避难场所数量不足。我省目前已建成的应急避难场所数量不足，人均应急避难场所面积远没有达到省政府2008年《关于加快推进应急避难场所规划和建设的意见》中提出的人均2.5平方米建设目标。</w:t>
      </w:r>
    </w:p>
    <w:p w:rsidR="002855DB" w:rsidRDefault="002855DB" w:rsidP="00C050FD">
      <w:pPr>
        <w:widowControl/>
        <w:spacing w:line="540" w:lineRule="exact"/>
        <w:ind w:firstLineChars="221" w:firstLine="698"/>
        <w:jc w:val="left"/>
        <w:rPr>
          <w:rFonts w:ascii="仿宋_GB2312" w:hAnsi="宋体"/>
        </w:rPr>
      </w:pPr>
      <w:r>
        <w:rPr>
          <w:rFonts w:ascii="仿宋_GB2312" w:hAnsi="宋体" w:hint="eastAsia"/>
        </w:rPr>
        <w:t>二是应急避难场所建设投入不足。尽管我省出台了《应急避难场所场址及配套设施》等地方标准，但由于对应急避难场所建设投入不足，造成各地应急避难场所建设规范化、标准化不足，部分应急避难场所配套设施不足，高规格的Ⅰ类应急避难场所短缺。</w:t>
      </w:r>
    </w:p>
    <w:p w:rsidR="002855DB" w:rsidRDefault="002855DB" w:rsidP="002855DB">
      <w:pPr>
        <w:widowControl/>
        <w:spacing w:line="540" w:lineRule="exact"/>
        <w:ind w:firstLineChars="200" w:firstLine="632"/>
        <w:jc w:val="left"/>
        <w:rPr>
          <w:rFonts w:ascii="仿宋_GB2312" w:hAnsi="宋体"/>
        </w:rPr>
      </w:pPr>
      <w:r>
        <w:rPr>
          <w:rFonts w:ascii="仿宋_GB2312" w:hAnsi="宋体" w:hint="eastAsia"/>
        </w:rPr>
        <w:t>三是应急避难场所管理制度不足。我省没有统一的应急避难场所管理办法，各地应急避难场所归属管理机构不同，应急避难场所</w:t>
      </w:r>
      <w:r>
        <w:rPr>
          <w:rFonts w:ascii="仿宋_GB2312" w:hAnsi="Calibri" w:hint="eastAsia"/>
        </w:rPr>
        <w:t>产权单位分散，造成了应急避难场所管理水平不一，运维效能不高。</w:t>
      </w:r>
    </w:p>
    <w:p w:rsidR="002855DB" w:rsidRDefault="002855DB" w:rsidP="002855DB">
      <w:pPr>
        <w:spacing w:line="540" w:lineRule="exact"/>
        <w:jc w:val="left"/>
        <w:rPr>
          <w:rFonts w:ascii="仿宋_GB2312" w:hAnsi="Calibri"/>
        </w:rPr>
      </w:pPr>
    </w:p>
    <w:p w:rsidR="002855DB" w:rsidRDefault="002855DB" w:rsidP="002855DB">
      <w:pPr>
        <w:spacing w:line="540" w:lineRule="exact"/>
        <w:ind w:firstLine="645"/>
        <w:jc w:val="left"/>
        <w:rPr>
          <w:rFonts w:ascii="仿宋_GB2312" w:hAnsi="Calibri"/>
        </w:rPr>
      </w:pPr>
      <w:r>
        <w:rPr>
          <w:rFonts w:ascii="仿宋_GB2312" w:hAnsi="Calibri" w:hint="eastAsia"/>
        </w:rPr>
        <w:t xml:space="preserve">                        </w:t>
      </w:r>
    </w:p>
    <w:p w:rsidR="002855DB" w:rsidRDefault="002855DB" w:rsidP="002855DB">
      <w:pPr>
        <w:spacing w:line="560" w:lineRule="exact"/>
        <w:ind w:firstLineChars="1393" w:firstLine="4400"/>
        <w:jc w:val="left"/>
        <w:rPr>
          <w:rFonts w:ascii="仿宋_GB2312" w:hAnsi="Calibri"/>
        </w:rPr>
      </w:pPr>
      <w:r>
        <w:rPr>
          <w:rFonts w:ascii="仿宋_GB2312" w:hAnsi="Calibri" w:hint="eastAsia"/>
        </w:rPr>
        <w:t xml:space="preserve">   陕西省地震局</w:t>
      </w:r>
    </w:p>
    <w:p w:rsidR="00707233" w:rsidRPr="00707233" w:rsidRDefault="002855DB" w:rsidP="00C050FD">
      <w:pPr>
        <w:spacing w:line="560" w:lineRule="exact"/>
        <w:ind w:firstLine="645"/>
        <w:jc w:val="left"/>
        <w:rPr>
          <w:rFonts w:ascii="仿宋_GB2312"/>
          <w:spacing w:val="-4"/>
        </w:rPr>
      </w:pPr>
      <w:r>
        <w:rPr>
          <w:rFonts w:ascii="仿宋_GB2312" w:hAnsi="Calibri" w:hint="eastAsia"/>
        </w:rPr>
        <w:t xml:space="preserve">                          2019年4月3日</w:t>
      </w:r>
    </w:p>
    <w:sectPr w:rsidR="00707233" w:rsidRPr="00707233" w:rsidSect="00707233">
      <w:footerReference w:type="even" r:id="rId9"/>
      <w:footerReference w:type="default" r:id="rId10"/>
      <w:headerReference w:type="first" r:id="rId11"/>
      <w:pgSz w:w="11906" w:h="16838" w:code="9"/>
      <w:pgMar w:top="1985" w:right="1474" w:bottom="1134" w:left="1588" w:header="1701" w:footer="1021" w:gutter="0"/>
      <w:cols w:space="720"/>
      <w:titlePg/>
      <w:docGrid w:type="linesAndChars" w:linePitch="600"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29E" w:rsidRDefault="000E529E">
      <w:r>
        <w:separator/>
      </w:r>
    </w:p>
  </w:endnote>
  <w:endnote w:type="continuationSeparator" w:id="0">
    <w:p w:rsidR="000E529E" w:rsidRDefault="000E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62" w:rsidRDefault="00771F62">
    <w:pPr>
      <w:pStyle w:val="a5"/>
      <w:ind w:rightChars="148" w:right="474" w:firstLineChars="115" w:firstLine="322"/>
      <w:jc w:val="both"/>
      <w:rPr>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 PAGE </w:instrText>
    </w:r>
    <w:r>
      <w:rPr>
        <w:rFonts w:ascii="宋体" w:hAnsi="宋体"/>
        <w:sz w:val="28"/>
        <w:szCs w:val="28"/>
      </w:rPr>
      <w:fldChar w:fldCharType="separate"/>
    </w:r>
    <w:r w:rsidR="00C050FD">
      <w:rPr>
        <w:rStyle w:val="a3"/>
        <w:rFonts w:ascii="宋体" w:hAnsi="宋体"/>
        <w:noProof/>
        <w:sz w:val="28"/>
        <w:szCs w:val="28"/>
      </w:rPr>
      <w:t>4</w:t>
    </w:r>
    <w:r>
      <w:rPr>
        <w:rFonts w:ascii="宋体" w:hAnsi="宋体"/>
        <w:sz w:val="28"/>
        <w:szCs w:val="28"/>
      </w:rPr>
      <w:fldChar w:fldCharType="end"/>
    </w:r>
    <w:r>
      <w:rPr>
        <w:rStyle w:val="a3"/>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62" w:rsidRDefault="00771F62">
    <w:pPr>
      <w:pStyle w:val="a5"/>
      <w:ind w:rightChars="148" w:right="474"/>
      <w:jc w:val="right"/>
      <w:rPr>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 PAGE </w:instrText>
    </w:r>
    <w:r>
      <w:rPr>
        <w:rFonts w:ascii="宋体" w:hAnsi="宋体"/>
        <w:sz w:val="28"/>
        <w:szCs w:val="28"/>
      </w:rPr>
      <w:fldChar w:fldCharType="separate"/>
    </w:r>
    <w:r w:rsidR="00C050FD">
      <w:rPr>
        <w:rStyle w:val="a3"/>
        <w:rFonts w:ascii="宋体" w:hAnsi="宋体"/>
        <w:noProof/>
        <w:sz w:val="28"/>
        <w:szCs w:val="28"/>
      </w:rPr>
      <w:t>3</w:t>
    </w:r>
    <w:r>
      <w:rPr>
        <w:rFonts w:ascii="宋体" w:hAnsi="宋体"/>
        <w:sz w:val="28"/>
        <w:szCs w:val="28"/>
      </w:rPr>
      <w:fldChar w:fldCharType="end"/>
    </w:r>
    <w:r>
      <w:rPr>
        <w:rStyle w:val="a3"/>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29E" w:rsidRDefault="000E529E">
      <w:r>
        <w:separator/>
      </w:r>
    </w:p>
  </w:footnote>
  <w:footnote w:type="continuationSeparator" w:id="0">
    <w:p w:rsidR="000E529E" w:rsidRDefault="000E5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1" w:rsidRPr="009F7CE4" w:rsidRDefault="007B24A1" w:rsidP="007B24A1">
    <w:pPr>
      <w:tabs>
        <w:tab w:val="left" w:pos="0"/>
      </w:tabs>
      <w:spacing w:line="880" w:lineRule="exact"/>
      <w:jc w:val="center"/>
      <w:rPr>
        <w:rFonts w:ascii="方正小标宋_GBK" w:eastAsia="方正小标宋_GBK" w:hAnsi="华文中宋"/>
        <w:color w:val="FF0000"/>
        <w:w w:val="90"/>
        <w:sz w:val="84"/>
        <w:szCs w:val="84"/>
      </w:rPr>
    </w:pPr>
    <w:r w:rsidRPr="007B24A1">
      <w:rPr>
        <w:rFonts w:ascii="方正小标宋_GBK" w:eastAsia="方正小标宋_GBK" w:hAnsi="华文中宋" w:hint="eastAsia"/>
        <w:color w:val="FF0000"/>
        <w:spacing w:val="233"/>
        <w:kern w:val="0"/>
        <w:sz w:val="84"/>
        <w:szCs w:val="84"/>
        <w:fitText w:val="7371" w:id="1271172355"/>
      </w:rPr>
      <w:t>陕西省地震</w:t>
    </w:r>
    <w:r w:rsidRPr="007B24A1">
      <w:rPr>
        <w:rFonts w:ascii="方正小标宋_GBK" w:eastAsia="方正小标宋_GBK" w:hAnsi="华文中宋" w:hint="eastAsia"/>
        <w:color w:val="FF0000"/>
        <w:spacing w:val="1"/>
        <w:kern w:val="0"/>
        <w:sz w:val="84"/>
        <w:szCs w:val="84"/>
        <w:fitText w:val="7371" w:id="1271172355"/>
      </w:rPr>
      <w:t>局</w:t>
    </w:r>
  </w:p>
  <w:p w:rsidR="00771F62" w:rsidRDefault="00843C04">
    <w:pPr>
      <w:jc w:val="center"/>
      <w:rPr>
        <w:color w:val="FF0000"/>
      </w:rPr>
    </w:pPr>
    <w:r>
      <w:rPr>
        <w:noProof/>
        <w:color w:val="FF000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180340</wp:posOffset>
              </wp:positionV>
              <wp:extent cx="6120130" cy="0"/>
              <wp:effectExtent l="28575" t="37465" r="33020" b="2921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XEHw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" strokecolor="red" strokeweight="4.5pt">
              <v:stroke linestyle="thickThin"/>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BF86"/>
    <w:multiLevelType w:val="singleLevel"/>
    <w:tmpl w:val="A1F2BF86"/>
    <w:lvl w:ilvl="0">
      <w:start w:val="1"/>
      <w:numFmt w:val="chineseCounting"/>
      <w:suff w:val="nothing"/>
      <w:lvlText w:val="%1、"/>
      <w:lvlJc w:val="left"/>
      <w:rPr>
        <w:rFonts w:hint="eastAsia"/>
      </w:rPr>
    </w:lvl>
  </w:abstractNum>
  <w:abstractNum w:abstractNumId="1">
    <w:nsid w:val="28311333"/>
    <w:multiLevelType w:val="multilevel"/>
    <w:tmpl w:val="92CE5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300"/>
  <w:displayHorizontalDrawingGridEvery w:val="0"/>
  <w:displayVerticalDrawingGridEvery w:val="2"/>
  <w:characterSpacingControl w:val="compressPunctuation"/>
  <w:doNotValidateAgainstSchema/>
  <w:doNotDemarcateInvalidXml/>
  <w:hdrShapeDefaults>
    <o:shapedefaults v:ext="edit" spidmax="2049" strokecolor="red">
      <v:stroke color="red" weight="4.5pt" linestyle="thickThi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6B"/>
    <w:rsid w:val="000034DE"/>
    <w:rsid w:val="000110ED"/>
    <w:rsid w:val="00016DB0"/>
    <w:rsid w:val="00026EF3"/>
    <w:rsid w:val="00081324"/>
    <w:rsid w:val="000850AD"/>
    <w:rsid w:val="00097DD2"/>
    <w:rsid w:val="000A4325"/>
    <w:rsid w:val="000E529E"/>
    <w:rsid w:val="000F1F62"/>
    <w:rsid w:val="0010175E"/>
    <w:rsid w:val="00102B82"/>
    <w:rsid w:val="001036F7"/>
    <w:rsid w:val="00106680"/>
    <w:rsid w:val="00107ADB"/>
    <w:rsid w:val="00112658"/>
    <w:rsid w:val="00112C69"/>
    <w:rsid w:val="00116D78"/>
    <w:rsid w:val="0013479D"/>
    <w:rsid w:val="00144674"/>
    <w:rsid w:val="00154FB5"/>
    <w:rsid w:val="00164A29"/>
    <w:rsid w:val="00164D48"/>
    <w:rsid w:val="0017082A"/>
    <w:rsid w:val="0019108E"/>
    <w:rsid w:val="001A5716"/>
    <w:rsid w:val="001A6AA8"/>
    <w:rsid w:val="001B42B4"/>
    <w:rsid w:val="001D22C8"/>
    <w:rsid w:val="001E29C5"/>
    <w:rsid w:val="001F3B3A"/>
    <w:rsid w:val="00216BBC"/>
    <w:rsid w:val="00217B0C"/>
    <w:rsid w:val="002255CA"/>
    <w:rsid w:val="002325C5"/>
    <w:rsid w:val="00252BCF"/>
    <w:rsid w:val="00265DE6"/>
    <w:rsid w:val="00270CEE"/>
    <w:rsid w:val="00270D96"/>
    <w:rsid w:val="00277B0A"/>
    <w:rsid w:val="0028367D"/>
    <w:rsid w:val="002855DB"/>
    <w:rsid w:val="002877F8"/>
    <w:rsid w:val="002A0379"/>
    <w:rsid w:val="002A0DA5"/>
    <w:rsid w:val="002C1D8C"/>
    <w:rsid w:val="002C3DA7"/>
    <w:rsid w:val="002C666D"/>
    <w:rsid w:val="002D4CFB"/>
    <w:rsid w:val="00303957"/>
    <w:rsid w:val="00316C08"/>
    <w:rsid w:val="003171C7"/>
    <w:rsid w:val="00323BC3"/>
    <w:rsid w:val="00325E4E"/>
    <w:rsid w:val="00343DCC"/>
    <w:rsid w:val="00344B26"/>
    <w:rsid w:val="003514FA"/>
    <w:rsid w:val="00353B20"/>
    <w:rsid w:val="00354C29"/>
    <w:rsid w:val="003903C3"/>
    <w:rsid w:val="003A412A"/>
    <w:rsid w:val="003A5D98"/>
    <w:rsid w:val="003C533E"/>
    <w:rsid w:val="00404948"/>
    <w:rsid w:val="004155EC"/>
    <w:rsid w:val="004166FC"/>
    <w:rsid w:val="004226F2"/>
    <w:rsid w:val="00423D4A"/>
    <w:rsid w:val="004265C8"/>
    <w:rsid w:val="00437EEC"/>
    <w:rsid w:val="00455C80"/>
    <w:rsid w:val="00461265"/>
    <w:rsid w:val="0046508A"/>
    <w:rsid w:val="0046604B"/>
    <w:rsid w:val="004833EC"/>
    <w:rsid w:val="004A74C0"/>
    <w:rsid w:val="004B2EF6"/>
    <w:rsid w:val="004B45B0"/>
    <w:rsid w:val="004C7738"/>
    <w:rsid w:val="004D3E48"/>
    <w:rsid w:val="004E63D1"/>
    <w:rsid w:val="004F13B8"/>
    <w:rsid w:val="004F6DEF"/>
    <w:rsid w:val="005028F1"/>
    <w:rsid w:val="00517544"/>
    <w:rsid w:val="00522592"/>
    <w:rsid w:val="0052310A"/>
    <w:rsid w:val="005234C0"/>
    <w:rsid w:val="0052627F"/>
    <w:rsid w:val="0053082F"/>
    <w:rsid w:val="005309A9"/>
    <w:rsid w:val="00535AAB"/>
    <w:rsid w:val="00544D04"/>
    <w:rsid w:val="00550F09"/>
    <w:rsid w:val="00553144"/>
    <w:rsid w:val="00574316"/>
    <w:rsid w:val="00581990"/>
    <w:rsid w:val="00586D7D"/>
    <w:rsid w:val="00595D9C"/>
    <w:rsid w:val="005B55E4"/>
    <w:rsid w:val="005B71F9"/>
    <w:rsid w:val="005C25E1"/>
    <w:rsid w:val="006043DA"/>
    <w:rsid w:val="0060775A"/>
    <w:rsid w:val="00607E78"/>
    <w:rsid w:val="00636749"/>
    <w:rsid w:val="00643B81"/>
    <w:rsid w:val="0064462E"/>
    <w:rsid w:val="0065099C"/>
    <w:rsid w:val="00663BCE"/>
    <w:rsid w:val="00663D8C"/>
    <w:rsid w:val="00671E8C"/>
    <w:rsid w:val="006B081E"/>
    <w:rsid w:val="006B5068"/>
    <w:rsid w:val="006C0BD5"/>
    <w:rsid w:val="006D3F01"/>
    <w:rsid w:val="006E5110"/>
    <w:rsid w:val="0070292B"/>
    <w:rsid w:val="00703EA3"/>
    <w:rsid w:val="00707233"/>
    <w:rsid w:val="007161E7"/>
    <w:rsid w:val="00720829"/>
    <w:rsid w:val="00724A4D"/>
    <w:rsid w:val="007432F8"/>
    <w:rsid w:val="00761B15"/>
    <w:rsid w:val="00771F62"/>
    <w:rsid w:val="007A13FA"/>
    <w:rsid w:val="007B24A1"/>
    <w:rsid w:val="007B2C6B"/>
    <w:rsid w:val="007F3CD4"/>
    <w:rsid w:val="00800009"/>
    <w:rsid w:val="008118E0"/>
    <w:rsid w:val="00812C4F"/>
    <w:rsid w:val="00823D50"/>
    <w:rsid w:val="00841EE3"/>
    <w:rsid w:val="008425D1"/>
    <w:rsid w:val="00843C04"/>
    <w:rsid w:val="00847ADF"/>
    <w:rsid w:val="0085264D"/>
    <w:rsid w:val="0086210C"/>
    <w:rsid w:val="00880478"/>
    <w:rsid w:val="00885999"/>
    <w:rsid w:val="0089248A"/>
    <w:rsid w:val="008A244C"/>
    <w:rsid w:val="008B170D"/>
    <w:rsid w:val="008B44E6"/>
    <w:rsid w:val="008B59B7"/>
    <w:rsid w:val="008D368A"/>
    <w:rsid w:val="008D7514"/>
    <w:rsid w:val="008E4A2B"/>
    <w:rsid w:val="008F2511"/>
    <w:rsid w:val="00905C60"/>
    <w:rsid w:val="0092662A"/>
    <w:rsid w:val="0092749A"/>
    <w:rsid w:val="009348FF"/>
    <w:rsid w:val="00937C30"/>
    <w:rsid w:val="00951244"/>
    <w:rsid w:val="00955C29"/>
    <w:rsid w:val="009606EE"/>
    <w:rsid w:val="0096270C"/>
    <w:rsid w:val="00971C86"/>
    <w:rsid w:val="009741A2"/>
    <w:rsid w:val="00980ECB"/>
    <w:rsid w:val="00981628"/>
    <w:rsid w:val="00987A1C"/>
    <w:rsid w:val="009E7B0B"/>
    <w:rsid w:val="009F05DC"/>
    <w:rsid w:val="00A12EA7"/>
    <w:rsid w:val="00A25EA1"/>
    <w:rsid w:val="00A315D0"/>
    <w:rsid w:val="00A431FB"/>
    <w:rsid w:val="00A52869"/>
    <w:rsid w:val="00A56177"/>
    <w:rsid w:val="00A8756E"/>
    <w:rsid w:val="00A90CE3"/>
    <w:rsid w:val="00B06D01"/>
    <w:rsid w:val="00B26007"/>
    <w:rsid w:val="00B30EF2"/>
    <w:rsid w:val="00B356F3"/>
    <w:rsid w:val="00B57620"/>
    <w:rsid w:val="00B6667B"/>
    <w:rsid w:val="00B85E3B"/>
    <w:rsid w:val="00BD1C8F"/>
    <w:rsid w:val="00BD56F2"/>
    <w:rsid w:val="00BD5EFA"/>
    <w:rsid w:val="00BE7B95"/>
    <w:rsid w:val="00BF3F03"/>
    <w:rsid w:val="00C03592"/>
    <w:rsid w:val="00C050FD"/>
    <w:rsid w:val="00C05FA1"/>
    <w:rsid w:val="00C24EF2"/>
    <w:rsid w:val="00C367C4"/>
    <w:rsid w:val="00C36B87"/>
    <w:rsid w:val="00C44531"/>
    <w:rsid w:val="00C545EF"/>
    <w:rsid w:val="00C65A1A"/>
    <w:rsid w:val="00C866C3"/>
    <w:rsid w:val="00C96E8A"/>
    <w:rsid w:val="00CB5EF3"/>
    <w:rsid w:val="00CB7DE3"/>
    <w:rsid w:val="00CD0CCC"/>
    <w:rsid w:val="00CF1025"/>
    <w:rsid w:val="00D16884"/>
    <w:rsid w:val="00D177B6"/>
    <w:rsid w:val="00D309F9"/>
    <w:rsid w:val="00D44786"/>
    <w:rsid w:val="00D50B03"/>
    <w:rsid w:val="00D53CDD"/>
    <w:rsid w:val="00D80C06"/>
    <w:rsid w:val="00D858C1"/>
    <w:rsid w:val="00D90A04"/>
    <w:rsid w:val="00D975B6"/>
    <w:rsid w:val="00DA1607"/>
    <w:rsid w:val="00DA1F0F"/>
    <w:rsid w:val="00DB5BD0"/>
    <w:rsid w:val="00DD2638"/>
    <w:rsid w:val="00DD401B"/>
    <w:rsid w:val="00E368B2"/>
    <w:rsid w:val="00E37506"/>
    <w:rsid w:val="00E521E4"/>
    <w:rsid w:val="00E52F9F"/>
    <w:rsid w:val="00E668CA"/>
    <w:rsid w:val="00E7193B"/>
    <w:rsid w:val="00E7683B"/>
    <w:rsid w:val="00E82CFC"/>
    <w:rsid w:val="00EA30F2"/>
    <w:rsid w:val="00EC1629"/>
    <w:rsid w:val="00EC769A"/>
    <w:rsid w:val="00EC76DB"/>
    <w:rsid w:val="00ED4398"/>
    <w:rsid w:val="00EE4FA7"/>
    <w:rsid w:val="00EF035B"/>
    <w:rsid w:val="00F152C7"/>
    <w:rsid w:val="00F34A84"/>
    <w:rsid w:val="00F34BB4"/>
    <w:rsid w:val="00F371FD"/>
    <w:rsid w:val="00F46922"/>
    <w:rsid w:val="00F46BB9"/>
    <w:rsid w:val="00F52D88"/>
    <w:rsid w:val="00F54104"/>
    <w:rsid w:val="00F55D4D"/>
    <w:rsid w:val="00F93E40"/>
    <w:rsid w:val="00FA536A"/>
    <w:rsid w:val="00FD7592"/>
    <w:rsid w:val="00FE0A56"/>
    <w:rsid w:val="0C897D47"/>
    <w:rsid w:val="4E64220C"/>
    <w:rsid w:val="5A2267D6"/>
    <w:rsid w:val="5A4A649C"/>
    <w:rsid w:val="62F367A5"/>
    <w:rsid w:val="66CB639A"/>
    <w:rsid w:val="6F3A1BD5"/>
    <w:rsid w:val="767B79B2"/>
    <w:rsid w:val="79BF6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color="red" weight="4.5pt" linestyle="thick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tyle>
  <w:style w:type="character" w:customStyle="1" w:styleId="Char">
    <w:name w:val="页眉 Char"/>
    <w:link w:val="a4"/>
    <w:rPr>
      <w:kern w:val="2"/>
      <w:sz w:val="18"/>
      <w:szCs w:val="18"/>
    </w:rPr>
  </w:style>
  <w:style w:type="character" w:customStyle="1" w:styleId="Char0">
    <w:name w:val="页脚 Char"/>
    <w:link w:val="a5"/>
    <w:rPr>
      <w:kern w:val="2"/>
      <w:sz w:val="18"/>
      <w:szCs w:val="18"/>
    </w:rPr>
  </w:style>
  <w:style w:type="paragraph" w:customStyle="1" w:styleId="a6">
    <w:basedOn w:val="a"/>
    <w:pPr>
      <w:widowControl/>
      <w:adjustRightInd w:val="0"/>
      <w:spacing w:after="160" w:line="240" w:lineRule="exact"/>
      <w:jc w:val="left"/>
      <w:textAlignment w:val="baseline"/>
    </w:pPr>
    <w:rPr>
      <w:rFonts w:ascii="Verdana" w:hAnsi="Verdana"/>
      <w:kern w:val="0"/>
      <w:sz w:val="24"/>
      <w:szCs w:val="20"/>
      <w:lang w:eastAsia="en-US"/>
    </w:rPr>
  </w:style>
  <w:style w:type="paragraph" w:styleId="a4">
    <w:name w:val="header"/>
    <w:basedOn w:val="a"/>
    <w:link w:val="Char"/>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paragraph" w:styleId="a5">
    <w:name w:val="footer"/>
    <w:basedOn w:val="a"/>
    <w:link w:val="Char0"/>
    <w:pPr>
      <w:tabs>
        <w:tab w:val="center" w:pos="4153"/>
        <w:tab w:val="right" w:pos="8306"/>
      </w:tabs>
      <w:snapToGrid w:val="0"/>
      <w:jc w:val="left"/>
    </w:pPr>
    <w:rPr>
      <w:rFonts w:ascii="Calibri" w:eastAsia="宋体" w:hAnsi="Calibri"/>
      <w:sz w:val="18"/>
      <w:szCs w:val="18"/>
      <w:lang w:val="x-none" w:eastAsia="x-non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rsid w:val="002855DB"/>
    <w:rPr>
      <w:sz w:val="18"/>
      <w:szCs w:val="18"/>
    </w:rPr>
  </w:style>
  <w:style w:type="character" w:customStyle="1" w:styleId="Char1">
    <w:name w:val="批注框文本 Char"/>
    <w:basedOn w:val="a0"/>
    <w:link w:val="a8"/>
    <w:rsid w:val="002855DB"/>
    <w:rPr>
      <w:rFonts w:ascii="Times New Roman" w:eastAsia="仿宋_GB2312" w:hAnsi="Times New Roman"/>
      <w:kern w:val="2"/>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tyle>
  <w:style w:type="character" w:customStyle="1" w:styleId="Char">
    <w:name w:val="页眉 Char"/>
    <w:link w:val="a4"/>
    <w:rPr>
      <w:kern w:val="2"/>
      <w:sz w:val="18"/>
      <w:szCs w:val="18"/>
    </w:rPr>
  </w:style>
  <w:style w:type="character" w:customStyle="1" w:styleId="Char0">
    <w:name w:val="页脚 Char"/>
    <w:link w:val="a5"/>
    <w:rPr>
      <w:kern w:val="2"/>
      <w:sz w:val="18"/>
      <w:szCs w:val="18"/>
    </w:rPr>
  </w:style>
  <w:style w:type="paragraph" w:customStyle="1" w:styleId="a6">
    <w:basedOn w:val="a"/>
    <w:pPr>
      <w:widowControl/>
      <w:adjustRightInd w:val="0"/>
      <w:spacing w:after="160" w:line="240" w:lineRule="exact"/>
      <w:jc w:val="left"/>
      <w:textAlignment w:val="baseline"/>
    </w:pPr>
    <w:rPr>
      <w:rFonts w:ascii="Verdana" w:hAnsi="Verdana"/>
      <w:kern w:val="0"/>
      <w:sz w:val="24"/>
      <w:szCs w:val="20"/>
      <w:lang w:eastAsia="en-US"/>
    </w:rPr>
  </w:style>
  <w:style w:type="paragraph" w:styleId="a4">
    <w:name w:val="header"/>
    <w:basedOn w:val="a"/>
    <w:link w:val="Char"/>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paragraph" w:styleId="a5">
    <w:name w:val="footer"/>
    <w:basedOn w:val="a"/>
    <w:link w:val="Char0"/>
    <w:pPr>
      <w:tabs>
        <w:tab w:val="center" w:pos="4153"/>
        <w:tab w:val="right" w:pos="8306"/>
      </w:tabs>
      <w:snapToGrid w:val="0"/>
      <w:jc w:val="left"/>
    </w:pPr>
    <w:rPr>
      <w:rFonts w:ascii="Calibri" w:eastAsia="宋体" w:hAnsi="Calibri"/>
      <w:sz w:val="18"/>
      <w:szCs w:val="18"/>
      <w:lang w:val="x-none" w:eastAsia="x-non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rsid w:val="002855DB"/>
    <w:rPr>
      <w:sz w:val="18"/>
      <w:szCs w:val="18"/>
    </w:rPr>
  </w:style>
  <w:style w:type="character" w:customStyle="1" w:styleId="Char1">
    <w:name w:val="批注框文本 Char"/>
    <w:basedOn w:val="a0"/>
    <w:link w:val="a8"/>
    <w:rsid w:val="002855DB"/>
    <w:rPr>
      <w:rFonts w:ascii="Times New Roman" w:eastAsia="仿宋_GB2312" w:hAnsi="Times New Roman"/>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D932-17E4-41FC-B436-3E6D2507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308</Words>
  <Characters>1762</Characters>
  <Application>Microsoft Office Word</Application>
  <DocSecurity>0</DocSecurity>
  <PresentationFormat/>
  <Lines>14</Lines>
  <Paragraphs>4</Paragraphs>
  <Slides>0</Slides>
  <Notes>0</Notes>
  <HiddenSlides>0</HiddenSlides>
  <MMClips>0</MMClips>
  <ScaleCrop>false</ScaleCrop>
  <Company>Microsoft</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发文字号</dc:title>
  <dc:creator>范博</dc:creator>
  <cp:lastModifiedBy>李永辉</cp:lastModifiedBy>
  <cp:revision>2</cp:revision>
  <cp:lastPrinted>2019-04-08T01:26:00Z</cp:lastPrinted>
  <dcterms:created xsi:type="dcterms:W3CDTF">2020-03-30T09:12:00Z</dcterms:created>
  <dcterms:modified xsi:type="dcterms:W3CDTF">2020-03-30T09:58:00Z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