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AD99" w14:textId="62B73998" w:rsidR="004B3559" w:rsidRPr="00887A8C" w:rsidRDefault="004B3559">
      <w:pPr>
        <w:jc w:val="center"/>
        <w:rPr>
          <w:rFonts w:ascii="方正小标宋_GBK" w:eastAsia="方正小标宋_GBK" w:hAnsi="新宋体"/>
          <w:b/>
          <w:sz w:val="44"/>
          <w:szCs w:val="44"/>
        </w:rPr>
      </w:pPr>
      <w:r w:rsidRPr="00887A8C">
        <w:rPr>
          <w:rFonts w:ascii="方正小标宋_GBK" w:eastAsia="方正小标宋_GBK" w:hAnsi="新宋体" w:hint="eastAsia"/>
          <w:b/>
          <w:sz w:val="44"/>
          <w:szCs w:val="44"/>
        </w:rPr>
        <w:t>陕西省地震安全性评价报告</w:t>
      </w:r>
      <w:r w:rsidR="002F3928" w:rsidRPr="00887A8C">
        <w:rPr>
          <w:rFonts w:ascii="方正小标宋_GBK" w:eastAsia="方正小标宋_GBK" w:hAnsi="新宋体" w:hint="eastAsia"/>
          <w:b/>
          <w:sz w:val="44"/>
          <w:szCs w:val="44"/>
        </w:rPr>
        <w:t>技术审查</w:t>
      </w:r>
      <w:r w:rsidRPr="00887A8C">
        <w:rPr>
          <w:rFonts w:ascii="方正小标宋_GBK" w:eastAsia="方正小标宋_GBK" w:hAnsi="新宋体" w:hint="eastAsia"/>
          <w:b/>
          <w:sz w:val="44"/>
          <w:szCs w:val="44"/>
        </w:rPr>
        <w:t>细则</w:t>
      </w:r>
      <w:r w:rsidR="000A13CD">
        <w:rPr>
          <w:rFonts w:ascii="方正小标宋_GBK" w:eastAsia="方正小标宋_GBK" w:hAnsi="新宋体" w:hint="eastAsia"/>
          <w:b/>
          <w:sz w:val="44"/>
          <w:szCs w:val="44"/>
        </w:rPr>
        <w:t>（试行）</w:t>
      </w:r>
    </w:p>
    <w:p w14:paraId="20739615" w14:textId="77777777" w:rsidR="004B3559" w:rsidRPr="00887A8C" w:rsidRDefault="004B3559">
      <w:pPr>
        <w:jc w:val="center"/>
        <w:rPr>
          <w:rFonts w:ascii="方正小标宋_GBK" w:eastAsia="方正小标宋_GBK" w:hAnsi="新宋体"/>
          <w:b/>
          <w:sz w:val="44"/>
          <w:szCs w:val="44"/>
        </w:rPr>
      </w:pPr>
      <w:r w:rsidRPr="00887A8C">
        <w:rPr>
          <w:rFonts w:ascii="方正小标宋_GBK" w:eastAsia="方正小标宋_GBK" w:hAnsi="新宋体" w:hint="eastAsia"/>
          <w:b/>
          <w:sz w:val="44"/>
          <w:szCs w:val="44"/>
        </w:rPr>
        <w:t>（征求意见稿）</w:t>
      </w:r>
    </w:p>
    <w:p w14:paraId="0D5172C2" w14:textId="77777777" w:rsidR="004B3559" w:rsidRPr="00887A8C" w:rsidRDefault="004B3559">
      <w:pPr>
        <w:jc w:val="center"/>
        <w:rPr>
          <w:rFonts w:ascii="新宋体" w:eastAsia="新宋体" w:hAnsi="新宋体"/>
          <w:b/>
          <w:sz w:val="44"/>
          <w:szCs w:val="44"/>
        </w:rPr>
      </w:pPr>
    </w:p>
    <w:p w14:paraId="4FA481BA" w14:textId="77777777" w:rsidR="004B3559" w:rsidRPr="00887A8C" w:rsidRDefault="004B3559" w:rsidP="00891583">
      <w:pPr>
        <w:widowControl/>
        <w:spacing w:beforeLines="50" w:before="156" w:line="560" w:lineRule="exact"/>
        <w:jc w:val="center"/>
        <w:rPr>
          <w:rFonts w:ascii="黑体" w:eastAsia="黑体" w:hAnsi="黑体" w:cs="宋体"/>
          <w:sz w:val="32"/>
          <w:szCs w:val="32"/>
        </w:rPr>
      </w:pPr>
      <w:r w:rsidRPr="00887A8C">
        <w:rPr>
          <w:rFonts w:ascii="黑体" w:eastAsia="黑体" w:hAnsi="黑体" w:cs="宋体" w:hint="eastAsia"/>
          <w:sz w:val="32"/>
          <w:szCs w:val="32"/>
        </w:rPr>
        <w:t>第一章 总则</w:t>
      </w:r>
    </w:p>
    <w:p w14:paraId="007DEE70" w14:textId="77777777" w:rsidR="000A13CD" w:rsidRDefault="004B3559">
      <w:pPr>
        <w:widowControl/>
        <w:spacing w:line="560" w:lineRule="exact"/>
        <w:ind w:firstLineChars="200" w:firstLine="640"/>
        <w:rPr>
          <w:rFonts w:ascii="仿宋_GB2312" w:eastAsia="仿宋_GB2312" w:hAnsi="新宋体"/>
          <w:sz w:val="32"/>
          <w:szCs w:val="32"/>
        </w:rPr>
      </w:pPr>
      <w:r w:rsidRPr="00887A8C">
        <w:rPr>
          <w:rFonts w:ascii="黑体" w:eastAsia="黑体" w:hAnsi="黑体" w:cs="宋体" w:hint="eastAsia"/>
          <w:sz w:val="32"/>
          <w:szCs w:val="32"/>
        </w:rPr>
        <w:t>第一条</w:t>
      </w:r>
      <w:r w:rsidRPr="00887A8C">
        <w:rPr>
          <w:rFonts w:ascii="仿宋_GB2312" w:eastAsia="仿宋_GB2312" w:hAnsi="宋体" w:cs="宋体" w:hint="eastAsia"/>
          <w:sz w:val="32"/>
          <w:szCs w:val="32"/>
        </w:rPr>
        <w:t xml:space="preserve"> </w:t>
      </w:r>
      <w:r w:rsidR="000A13CD" w:rsidRPr="00887A8C">
        <w:rPr>
          <w:rFonts w:ascii="仿宋_GB2312" w:eastAsia="仿宋_GB2312" w:hAnsi="宋体" w:cs="宋体" w:hint="eastAsia"/>
          <w:color w:val="000000"/>
          <w:sz w:val="32"/>
          <w:szCs w:val="32"/>
        </w:rPr>
        <w:t>为严格地震安全性评价报告技术审查工作，</w:t>
      </w:r>
      <w:r w:rsidR="000A13CD" w:rsidRPr="00887A8C">
        <w:rPr>
          <w:rFonts w:ascii="仿宋_GB2312" w:eastAsia="仿宋_GB2312" w:hAnsi="新宋体" w:hint="eastAsia"/>
          <w:sz w:val="32"/>
          <w:szCs w:val="32"/>
        </w:rPr>
        <w:t>根据《关于进一步规范地震安全性评价工作的通知》（</w:t>
      </w:r>
      <w:proofErr w:type="gramStart"/>
      <w:r w:rsidR="000A13CD" w:rsidRPr="00887A8C">
        <w:rPr>
          <w:rFonts w:ascii="仿宋_GB2312" w:eastAsia="仿宋_GB2312" w:hAnsi="新宋体" w:hint="eastAsia"/>
          <w:sz w:val="32"/>
          <w:szCs w:val="32"/>
        </w:rPr>
        <w:t>陕震发</w:t>
      </w:r>
      <w:proofErr w:type="gramEnd"/>
      <w:r w:rsidR="000A13CD" w:rsidRPr="00887A8C">
        <w:rPr>
          <w:rFonts w:ascii="仿宋_GB2312" w:eastAsia="仿宋_GB2312" w:hAnsi="新宋体" w:hint="eastAsia"/>
          <w:sz w:val="32"/>
          <w:szCs w:val="32"/>
        </w:rPr>
        <w:t>〔2020〕22号）（陕西省规范性文件6</w:t>
      </w:r>
      <w:r w:rsidR="000A13CD" w:rsidRPr="00887A8C">
        <w:rPr>
          <w:rFonts w:ascii="仿宋_GB2312" w:eastAsia="仿宋_GB2312" w:hAnsi="新宋体"/>
          <w:sz w:val="32"/>
          <w:szCs w:val="32"/>
        </w:rPr>
        <w:t>2</w:t>
      </w:r>
      <w:r w:rsidR="000A13CD" w:rsidRPr="00887A8C">
        <w:rPr>
          <w:rFonts w:ascii="仿宋_GB2312" w:eastAsia="仿宋_GB2312" w:hAnsi="新宋体" w:hint="eastAsia"/>
          <w:sz w:val="32"/>
          <w:szCs w:val="32"/>
        </w:rPr>
        <w:t>-</w:t>
      </w:r>
      <w:r w:rsidR="000A13CD" w:rsidRPr="00887A8C">
        <w:rPr>
          <w:rFonts w:ascii="仿宋_GB2312" w:eastAsia="仿宋_GB2312" w:hAnsi="新宋体"/>
          <w:sz w:val="32"/>
          <w:szCs w:val="32"/>
        </w:rPr>
        <w:t>23</w:t>
      </w:r>
      <w:r w:rsidR="000A13CD" w:rsidRPr="00887A8C">
        <w:rPr>
          <w:rFonts w:ascii="仿宋_GB2312" w:eastAsia="仿宋_GB2312" w:hAnsi="新宋体" w:hint="eastAsia"/>
          <w:sz w:val="32"/>
          <w:szCs w:val="32"/>
        </w:rPr>
        <w:t>〔2020〕</w:t>
      </w:r>
      <w:r w:rsidR="000A13CD" w:rsidRPr="00887A8C">
        <w:rPr>
          <w:rFonts w:ascii="仿宋_GB2312" w:eastAsia="仿宋_GB2312" w:hAnsi="新宋体"/>
          <w:sz w:val="32"/>
          <w:szCs w:val="32"/>
        </w:rPr>
        <w:t>1</w:t>
      </w:r>
      <w:r w:rsidR="000A13CD" w:rsidRPr="00887A8C">
        <w:rPr>
          <w:rFonts w:ascii="仿宋_GB2312" w:eastAsia="仿宋_GB2312" w:hAnsi="新宋体" w:hint="eastAsia"/>
          <w:sz w:val="32"/>
          <w:szCs w:val="32"/>
        </w:rPr>
        <w:t>号）和《关于规范和完善地震安全性评价业务监管流程的通知》（</w:t>
      </w:r>
      <w:proofErr w:type="gramStart"/>
      <w:r w:rsidR="000A13CD" w:rsidRPr="00887A8C">
        <w:rPr>
          <w:rFonts w:ascii="仿宋_GB2312" w:eastAsia="仿宋_GB2312" w:hAnsi="新宋体" w:hint="eastAsia"/>
          <w:sz w:val="32"/>
          <w:szCs w:val="32"/>
        </w:rPr>
        <w:t>陕震函</w:t>
      </w:r>
      <w:proofErr w:type="gramEnd"/>
      <w:r w:rsidR="000A13CD" w:rsidRPr="00887A8C">
        <w:rPr>
          <w:rFonts w:ascii="仿宋_GB2312" w:eastAsia="仿宋_GB2312" w:hAnsi="新宋体" w:hint="eastAsia"/>
          <w:sz w:val="32"/>
          <w:szCs w:val="32"/>
        </w:rPr>
        <w:t>〔2021〕47号）的要求，特制定本细则。</w:t>
      </w:r>
    </w:p>
    <w:p w14:paraId="7511A1F2" w14:textId="360F44A5" w:rsidR="004D377E" w:rsidRPr="00887A8C" w:rsidRDefault="000A13CD">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t>第二条</w:t>
      </w:r>
      <w:r>
        <w:rPr>
          <w:rFonts w:ascii="黑体" w:eastAsia="黑体" w:hAnsi="黑体" w:cs="宋体" w:hint="eastAsia"/>
          <w:color w:val="000000"/>
          <w:sz w:val="32"/>
          <w:szCs w:val="32"/>
        </w:rPr>
        <w:t xml:space="preserve"> </w:t>
      </w:r>
      <w:r w:rsidR="004D377E" w:rsidRPr="00887A8C">
        <w:rPr>
          <w:rFonts w:ascii="仿宋_GB2312" w:eastAsia="仿宋_GB2312" w:hAnsi="宋体" w:cs="宋体" w:hint="eastAsia"/>
          <w:sz w:val="32"/>
          <w:szCs w:val="32"/>
        </w:rPr>
        <w:t>本</w:t>
      </w:r>
      <w:r w:rsidR="009B26D7" w:rsidRPr="00887A8C">
        <w:rPr>
          <w:rFonts w:ascii="仿宋_GB2312" w:eastAsia="仿宋_GB2312" w:hAnsi="宋体" w:cs="宋体" w:hint="eastAsia"/>
          <w:sz w:val="32"/>
          <w:szCs w:val="32"/>
        </w:rPr>
        <w:t>细则</w:t>
      </w:r>
      <w:r w:rsidR="004D377E" w:rsidRPr="00887A8C">
        <w:rPr>
          <w:rFonts w:ascii="仿宋_GB2312" w:eastAsia="仿宋_GB2312" w:hAnsi="宋体" w:cs="宋体" w:hint="eastAsia"/>
          <w:sz w:val="32"/>
          <w:szCs w:val="32"/>
        </w:rPr>
        <w:t>适用于在陕西省行政区域内开展的地震安全性评价</w:t>
      </w:r>
      <w:r w:rsidR="002F3928" w:rsidRPr="00887A8C">
        <w:rPr>
          <w:rFonts w:ascii="仿宋_GB2312" w:eastAsia="仿宋_GB2312" w:hAnsi="宋体" w:cs="宋体" w:hint="eastAsia"/>
          <w:sz w:val="32"/>
          <w:szCs w:val="32"/>
        </w:rPr>
        <w:t>（以下简称安评）</w:t>
      </w:r>
      <w:r w:rsidR="004D377E" w:rsidRPr="00887A8C">
        <w:rPr>
          <w:rFonts w:ascii="仿宋_GB2312" w:eastAsia="仿宋_GB2312" w:hAnsi="宋体" w:cs="宋体" w:hint="eastAsia"/>
          <w:sz w:val="32"/>
          <w:szCs w:val="32"/>
        </w:rPr>
        <w:t>和区</w:t>
      </w:r>
      <w:r w:rsidR="004D377E" w:rsidRPr="00887A8C">
        <w:rPr>
          <w:rFonts w:ascii="仿宋_GB2312" w:eastAsia="仿宋_GB2312" w:hAnsi="宋体" w:cs="宋体" w:hint="eastAsia"/>
          <w:color w:val="000000"/>
          <w:sz w:val="32"/>
          <w:szCs w:val="32"/>
        </w:rPr>
        <w:t>域性地震安全性评价</w:t>
      </w:r>
      <w:r w:rsidR="002F3928" w:rsidRPr="00887A8C">
        <w:rPr>
          <w:rFonts w:ascii="仿宋_GB2312" w:eastAsia="仿宋_GB2312" w:hAnsi="宋体" w:cs="宋体" w:hint="eastAsia"/>
          <w:color w:val="000000"/>
          <w:sz w:val="32"/>
          <w:szCs w:val="32"/>
        </w:rPr>
        <w:t>（以下简称区评）</w:t>
      </w:r>
      <w:r w:rsidR="004D377E" w:rsidRPr="00887A8C">
        <w:rPr>
          <w:rFonts w:ascii="仿宋_GB2312" w:eastAsia="仿宋_GB2312" w:hAnsi="宋体" w:cs="宋体" w:hint="eastAsia"/>
          <w:color w:val="000000"/>
          <w:sz w:val="32"/>
          <w:szCs w:val="32"/>
        </w:rPr>
        <w:t>的报告</w:t>
      </w:r>
      <w:r w:rsidR="002F3928" w:rsidRPr="00887A8C">
        <w:rPr>
          <w:rFonts w:ascii="仿宋_GB2312" w:eastAsia="仿宋_GB2312" w:hAnsi="宋体" w:cs="宋体" w:hint="eastAsia"/>
          <w:color w:val="000000"/>
          <w:sz w:val="32"/>
          <w:szCs w:val="32"/>
        </w:rPr>
        <w:t>技术审查</w:t>
      </w:r>
      <w:r w:rsidR="004D377E" w:rsidRPr="00887A8C">
        <w:rPr>
          <w:rFonts w:ascii="仿宋_GB2312" w:eastAsia="仿宋_GB2312" w:hAnsi="宋体" w:cs="宋体" w:hint="eastAsia"/>
          <w:color w:val="000000"/>
          <w:sz w:val="32"/>
          <w:szCs w:val="32"/>
        </w:rPr>
        <w:t>（以下简称</w:t>
      </w:r>
      <w:r w:rsidR="002F3928" w:rsidRPr="00887A8C">
        <w:rPr>
          <w:rFonts w:ascii="仿宋_GB2312" w:eastAsia="仿宋_GB2312" w:hAnsi="宋体" w:cs="宋体" w:hint="eastAsia"/>
          <w:color w:val="000000"/>
          <w:sz w:val="32"/>
          <w:szCs w:val="32"/>
        </w:rPr>
        <w:t>技术审查</w:t>
      </w:r>
      <w:r w:rsidR="004D377E" w:rsidRPr="00887A8C">
        <w:rPr>
          <w:rFonts w:ascii="仿宋_GB2312" w:eastAsia="仿宋_GB2312" w:hAnsi="宋体" w:cs="宋体" w:hint="eastAsia"/>
          <w:color w:val="000000"/>
          <w:sz w:val="32"/>
          <w:szCs w:val="32"/>
        </w:rPr>
        <w:t>）。</w:t>
      </w:r>
    </w:p>
    <w:p w14:paraId="407EB7E7" w14:textId="7BC5B880" w:rsidR="004B3559" w:rsidRPr="00887A8C" w:rsidRDefault="004D377E">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t>第</w:t>
      </w:r>
      <w:r w:rsidR="000A13CD">
        <w:rPr>
          <w:rFonts w:ascii="黑体" w:eastAsia="黑体" w:hAnsi="黑体" w:cs="宋体" w:hint="eastAsia"/>
          <w:color w:val="000000"/>
          <w:sz w:val="32"/>
          <w:szCs w:val="32"/>
        </w:rPr>
        <w:t>三</w:t>
      </w:r>
      <w:r w:rsidRPr="00887A8C">
        <w:rPr>
          <w:rFonts w:ascii="黑体" w:eastAsia="黑体" w:hAnsi="黑体" w:cs="宋体" w:hint="eastAsia"/>
          <w:color w:val="000000"/>
          <w:sz w:val="32"/>
          <w:szCs w:val="32"/>
        </w:rPr>
        <w:t xml:space="preserve">条 </w:t>
      </w:r>
      <w:r w:rsidR="002F3928" w:rsidRPr="00887A8C">
        <w:rPr>
          <w:rFonts w:ascii="仿宋_GB2312" w:eastAsia="仿宋_GB2312" w:hAnsi="宋体" w:cs="宋体" w:hint="eastAsia"/>
          <w:color w:val="000000"/>
          <w:sz w:val="32"/>
          <w:szCs w:val="32"/>
        </w:rPr>
        <w:t>技术审</w:t>
      </w:r>
      <w:r w:rsidR="002F3928" w:rsidRPr="00887A8C">
        <w:rPr>
          <w:rFonts w:ascii="仿宋_GB2312" w:eastAsia="仿宋_GB2312" w:hAnsi="宋体" w:cs="宋体" w:hint="eastAsia"/>
          <w:sz w:val="32"/>
          <w:szCs w:val="32"/>
        </w:rPr>
        <w:t>查</w:t>
      </w:r>
      <w:r w:rsidR="004B3559" w:rsidRPr="00887A8C">
        <w:rPr>
          <w:rFonts w:ascii="仿宋_GB2312" w:eastAsia="仿宋_GB2312" w:hAnsi="宋体" w:cs="宋体" w:hint="eastAsia"/>
          <w:sz w:val="32"/>
          <w:szCs w:val="32"/>
        </w:rPr>
        <w:t>由安评</w:t>
      </w:r>
      <w:r w:rsidR="006078F3" w:rsidRPr="00887A8C">
        <w:rPr>
          <w:rFonts w:ascii="仿宋_GB2312" w:eastAsia="仿宋_GB2312" w:hAnsi="宋体" w:cs="宋体" w:hint="eastAsia"/>
          <w:sz w:val="32"/>
          <w:szCs w:val="32"/>
        </w:rPr>
        <w:t>或区</w:t>
      </w:r>
      <w:proofErr w:type="gramStart"/>
      <w:r w:rsidR="006078F3" w:rsidRPr="00887A8C">
        <w:rPr>
          <w:rFonts w:ascii="仿宋_GB2312" w:eastAsia="仿宋_GB2312" w:hAnsi="宋体" w:cs="宋体" w:hint="eastAsia"/>
          <w:sz w:val="32"/>
          <w:szCs w:val="32"/>
        </w:rPr>
        <w:t>评</w:t>
      </w:r>
      <w:r w:rsidR="004B3559" w:rsidRPr="00887A8C">
        <w:rPr>
          <w:rFonts w:ascii="仿宋_GB2312" w:eastAsia="仿宋_GB2312" w:hAnsi="宋体" w:cs="宋体" w:hint="eastAsia"/>
          <w:sz w:val="32"/>
          <w:szCs w:val="32"/>
        </w:rPr>
        <w:t>承担</w:t>
      </w:r>
      <w:proofErr w:type="gramEnd"/>
      <w:r w:rsidR="004B3559" w:rsidRPr="00887A8C">
        <w:rPr>
          <w:rFonts w:ascii="仿宋_GB2312" w:eastAsia="仿宋_GB2312" w:hAnsi="宋体" w:cs="宋体" w:hint="eastAsia"/>
          <w:sz w:val="32"/>
          <w:szCs w:val="32"/>
        </w:rPr>
        <w:t>单</w:t>
      </w:r>
      <w:r w:rsidR="004B3559" w:rsidRPr="00887A8C">
        <w:rPr>
          <w:rFonts w:ascii="仿宋_GB2312" w:eastAsia="仿宋_GB2312" w:hAnsi="宋体" w:cs="宋体" w:hint="eastAsia"/>
          <w:color w:val="000000"/>
          <w:sz w:val="32"/>
          <w:szCs w:val="32"/>
        </w:rPr>
        <w:t>位配合建设单位</w:t>
      </w:r>
      <w:r w:rsidR="001F78F9" w:rsidRPr="00887A8C">
        <w:rPr>
          <w:rFonts w:ascii="仿宋_GB2312" w:eastAsia="仿宋_GB2312" w:hAnsi="宋体" w:cs="宋体" w:hint="eastAsia"/>
          <w:color w:val="000000"/>
          <w:sz w:val="32"/>
          <w:szCs w:val="32"/>
        </w:rPr>
        <w:t>开展</w:t>
      </w:r>
      <w:r w:rsidR="004B3559" w:rsidRPr="00887A8C">
        <w:rPr>
          <w:rFonts w:ascii="仿宋_GB2312" w:eastAsia="仿宋_GB2312" w:hAnsi="宋体" w:cs="宋体" w:hint="eastAsia"/>
          <w:color w:val="000000"/>
          <w:sz w:val="32"/>
          <w:szCs w:val="32"/>
        </w:rPr>
        <w:t>，通过“陕西省地震安全性评价管理系统”（以下</w:t>
      </w:r>
      <w:proofErr w:type="gramStart"/>
      <w:r w:rsidR="004B3559" w:rsidRPr="00887A8C">
        <w:rPr>
          <w:rFonts w:ascii="仿宋_GB2312" w:eastAsia="仿宋_GB2312" w:hAnsi="宋体" w:cs="宋体" w:hint="eastAsia"/>
          <w:color w:val="000000"/>
          <w:sz w:val="32"/>
          <w:szCs w:val="32"/>
        </w:rPr>
        <w:t>简称安评系统</w:t>
      </w:r>
      <w:proofErr w:type="gramEnd"/>
      <w:r w:rsidR="004B3559" w:rsidRPr="00887A8C">
        <w:rPr>
          <w:rFonts w:ascii="仿宋_GB2312" w:eastAsia="仿宋_GB2312" w:hAnsi="宋体" w:cs="宋体" w:hint="eastAsia"/>
          <w:color w:val="000000"/>
          <w:sz w:val="32"/>
          <w:szCs w:val="32"/>
        </w:rPr>
        <w:t>）</w:t>
      </w:r>
      <w:r w:rsidR="001F78F9" w:rsidRPr="00887A8C">
        <w:rPr>
          <w:rFonts w:ascii="仿宋_GB2312" w:eastAsia="仿宋_GB2312" w:hAnsi="宋体" w:cs="宋体" w:hint="eastAsia"/>
          <w:color w:val="000000"/>
          <w:sz w:val="32"/>
          <w:szCs w:val="32"/>
        </w:rPr>
        <w:t>进行信息上报、专家抽取及备案</w:t>
      </w:r>
      <w:r w:rsidR="004B3559" w:rsidRPr="00887A8C">
        <w:rPr>
          <w:rFonts w:ascii="仿宋_GB2312" w:eastAsia="仿宋_GB2312" w:hAnsi="宋体" w:cs="宋体" w:hint="eastAsia"/>
          <w:color w:val="000000"/>
          <w:sz w:val="32"/>
          <w:szCs w:val="32"/>
        </w:rPr>
        <w:t>。</w:t>
      </w:r>
    </w:p>
    <w:p w14:paraId="5861DD7A" w14:textId="2CF2C25C" w:rsidR="006078F3" w:rsidRPr="00887A8C" w:rsidRDefault="006078F3" w:rsidP="006078F3">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t>第</w:t>
      </w:r>
      <w:r w:rsidR="000A13CD">
        <w:rPr>
          <w:rFonts w:ascii="黑体" w:eastAsia="黑体" w:hAnsi="黑体" w:cs="宋体" w:hint="eastAsia"/>
          <w:color w:val="000000"/>
          <w:sz w:val="32"/>
          <w:szCs w:val="32"/>
        </w:rPr>
        <w:t>四</w:t>
      </w:r>
      <w:r w:rsidRPr="00887A8C">
        <w:rPr>
          <w:rFonts w:ascii="黑体" w:eastAsia="黑体" w:hAnsi="黑体" w:cs="宋体" w:hint="eastAsia"/>
          <w:color w:val="000000"/>
          <w:sz w:val="32"/>
          <w:szCs w:val="32"/>
        </w:rPr>
        <w:t>条</w:t>
      </w:r>
      <w:r w:rsidRPr="00887A8C">
        <w:rPr>
          <w:rFonts w:ascii="仿宋_GB2312" w:eastAsia="仿宋_GB2312" w:hAnsi="宋体" w:cs="宋体" w:hint="eastAsia"/>
          <w:color w:val="000000"/>
          <w:sz w:val="32"/>
          <w:szCs w:val="32"/>
        </w:rPr>
        <w:t xml:space="preserve"> 技术审查应</w:t>
      </w:r>
      <w:r w:rsidRPr="00887A8C">
        <w:rPr>
          <w:rFonts w:ascii="仿宋_GB2312" w:eastAsia="仿宋_GB2312" w:hAnsi="宋体" w:cs="宋体" w:hint="eastAsia"/>
          <w:sz w:val="32"/>
          <w:szCs w:val="32"/>
        </w:rPr>
        <w:t>按照地</w:t>
      </w:r>
      <w:r w:rsidRPr="00887A8C">
        <w:rPr>
          <w:rFonts w:ascii="仿宋_GB2312" w:eastAsia="仿宋_GB2312" w:hAnsi="宋体" w:cs="宋体" w:hint="eastAsia"/>
          <w:color w:val="000000"/>
          <w:sz w:val="32"/>
          <w:szCs w:val="32"/>
        </w:rPr>
        <w:t>震安全性评价的技术审查要点，客观、公正、科学地进行。</w:t>
      </w:r>
    </w:p>
    <w:p w14:paraId="3D7A72E1" w14:textId="26270EEA" w:rsidR="006078F3" w:rsidRPr="00887A8C" w:rsidRDefault="006078F3" w:rsidP="00BD28FA">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t>第</w:t>
      </w:r>
      <w:r w:rsidR="000A13CD">
        <w:rPr>
          <w:rFonts w:ascii="黑体" w:eastAsia="黑体" w:hAnsi="黑体" w:cs="宋体" w:hint="eastAsia"/>
          <w:color w:val="000000"/>
          <w:sz w:val="32"/>
          <w:szCs w:val="32"/>
        </w:rPr>
        <w:t>五</w:t>
      </w:r>
      <w:r w:rsidRPr="00887A8C">
        <w:rPr>
          <w:rFonts w:ascii="黑体" w:eastAsia="黑体" w:hAnsi="黑体" w:cs="宋体" w:hint="eastAsia"/>
          <w:color w:val="000000"/>
          <w:sz w:val="32"/>
          <w:szCs w:val="32"/>
        </w:rPr>
        <w:t xml:space="preserve">条 </w:t>
      </w:r>
      <w:r w:rsidRPr="00887A8C">
        <w:rPr>
          <w:rFonts w:ascii="仿宋_GB2312" w:eastAsia="仿宋_GB2312" w:hAnsi="宋体" w:cs="宋体" w:hint="eastAsia"/>
          <w:color w:val="000000"/>
          <w:sz w:val="32"/>
          <w:szCs w:val="32"/>
        </w:rPr>
        <w:t>技术审查过程中建设单位、安评或区</w:t>
      </w:r>
      <w:proofErr w:type="gramStart"/>
      <w:r w:rsidRPr="00887A8C">
        <w:rPr>
          <w:rFonts w:ascii="仿宋_GB2312" w:eastAsia="仿宋_GB2312" w:hAnsi="宋体" w:cs="宋体" w:hint="eastAsia"/>
          <w:color w:val="000000"/>
          <w:sz w:val="32"/>
          <w:szCs w:val="32"/>
        </w:rPr>
        <w:t>评承担</w:t>
      </w:r>
      <w:proofErr w:type="gramEnd"/>
      <w:r w:rsidRPr="00887A8C">
        <w:rPr>
          <w:rFonts w:ascii="仿宋_GB2312" w:eastAsia="仿宋_GB2312" w:hAnsi="宋体" w:cs="宋体" w:hint="eastAsia"/>
          <w:color w:val="000000"/>
          <w:sz w:val="32"/>
          <w:szCs w:val="32"/>
        </w:rPr>
        <w:t>单位</w:t>
      </w:r>
      <w:r w:rsidR="00BD28FA" w:rsidRPr="00887A8C">
        <w:rPr>
          <w:rFonts w:ascii="仿宋_GB2312" w:eastAsia="仿宋_GB2312" w:hAnsi="宋体" w:cs="宋体" w:hint="eastAsia"/>
          <w:color w:val="000000"/>
          <w:sz w:val="32"/>
          <w:szCs w:val="32"/>
        </w:rPr>
        <w:t>及评审专家要保证各自的提交的资料真实可信，并对资料</w:t>
      </w:r>
      <w:r w:rsidRPr="00887A8C">
        <w:rPr>
          <w:rFonts w:ascii="仿宋_GB2312" w:eastAsia="仿宋_GB2312" w:hAnsi="宋体" w:cs="宋体" w:hint="eastAsia"/>
          <w:color w:val="000000"/>
          <w:sz w:val="32"/>
          <w:szCs w:val="32"/>
        </w:rPr>
        <w:t>终身负责。</w:t>
      </w:r>
    </w:p>
    <w:p w14:paraId="1D95E840" w14:textId="77777777" w:rsidR="004B3559" w:rsidRPr="00887A8C" w:rsidRDefault="004B3559" w:rsidP="00891583">
      <w:pPr>
        <w:widowControl/>
        <w:spacing w:beforeLines="50" w:before="156" w:line="560" w:lineRule="exact"/>
        <w:jc w:val="center"/>
        <w:rPr>
          <w:rFonts w:ascii="黑体" w:eastAsia="黑体" w:hAnsi="黑体" w:cs="宋体"/>
          <w:sz w:val="32"/>
          <w:szCs w:val="32"/>
        </w:rPr>
      </w:pPr>
      <w:r w:rsidRPr="00887A8C">
        <w:rPr>
          <w:rFonts w:ascii="黑体" w:eastAsia="黑体" w:hAnsi="黑体" w:cs="宋体" w:hint="eastAsia"/>
          <w:sz w:val="32"/>
          <w:szCs w:val="32"/>
        </w:rPr>
        <w:t>第二章 组织管理与职责</w:t>
      </w:r>
    </w:p>
    <w:p w14:paraId="1AFB8FCE" w14:textId="4D029BD0" w:rsidR="004B3559" w:rsidRPr="00887A8C" w:rsidRDefault="004B3559">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lastRenderedPageBreak/>
        <w:t>第</w:t>
      </w:r>
      <w:r w:rsidR="00B70AF7">
        <w:rPr>
          <w:rFonts w:ascii="黑体" w:eastAsia="黑体" w:hAnsi="黑体" w:cs="宋体" w:hint="eastAsia"/>
          <w:color w:val="000000"/>
          <w:sz w:val="32"/>
          <w:szCs w:val="32"/>
        </w:rPr>
        <w:t>六</w:t>
      </w:r>
      <w:r w:rsidRPr="00887A8C">
        <w:rPr>
          <w:rFonts w:ascii="黑体" w:eastAsia="黑体" w:hAnsi="黑体" w:cs="宋体" w:hint="eastAsia"/>
          <w:color w:val="000000"/>
          <w:sz w:val="32"/>
          <w:szCs w:val="32"/>
        </w:rPr>
        <w:t>条</w:t>
      </w:r>
      <w:r w:rsidRPr="00887A8C">
        <w:rPr>
          <w:rFonts w:ascii="仿宋_GB2312" w:eastAsia="仿宋_GB2312" w:hAnsi="宋体" w:cs="宋体" w:hint="eastAsia"/>
          <w:color w:val="000000"/>
          <w:sz w:val="32"/>
          <w:szCs w:val="32"/>
        </w:rPr>
        <w:t xml:space="preserve"> 陕西省地震局震害防御处</w:t>
      </w:r>
      <w:r w:rsidR="009E2BE0" w:rsidRPr="00887A8C">
        <w:rPr>
          <w:rFonts w:ascii="仿宋_GB2312" w:eastAsia="仿宋_GB2312" w:hAnsi="宋体" w:cs="宋体" w:hint="eastAsia"/>
          <w:color w:val="000000"/>
          <w:sz w:val="32"/>
          <w:szCs w:val="32"/>
        </w:rPr>
        <w:t>（以下</w:t>
      </w:r>
      <w:proofErr w:type="gramStart"/>
      <w:r w:rsidR="009E2BE0" w:rsidRPr="00887A8C">
        <w:rPr>
          <w:rFonts w:ascii="仿宋_GB2312" w:eastAsia="仿宋_GB2312" w:hAnsi="宋体" w:cs="宋体" w:hint="eastAsia"/>
          <w:color w:val="000000"/>
          <w:sz w:val="32"/>
          <w:szCs w:val="32"/>
        </w:rPr>
        <w:t>简称震防处</w:t>
      </w:r>
      <w:proofErr w:type="gramEnd"/>
      <w:r w:rsidR="009E2BE0" w:rsidRPr="00887A8C">
        <w:rPr>
          <w:rFonts w:ascii="仿宋_GB2312" w:eastAsia="仿宋_GB2312" w:hAnsi="宋体" w:cs="宋体" w:hint="eastAsia"/>
          <w:color w:val="000000"/>
          <w:sz w:val="32"/>
          <w:szCs w:val="32"/>
        </w:rPr>
        <w:t>）</w:t>
      </w:r>
      <w:r w:rsidRPr="00887A8C">
        <w:rPr>
          <w:rFonts w:ascii="仿宋_GB2312" w:eastAsia="仿宋_GB2312" w:hAnsi="宋体" w:cs="宋体" w:hint="eastAsia"/>
          <w:color w:val="000000"/>
          <w:sz w:val="32"/>
          <w:szCs w:val="32"/>
        </w:rPr>
        <w:t>是</w:t>
      </w:r>
      <w:r w:rsidR="002F3928" w:rsidRPr="00887A8C">
        <w:rPr>
          <w:rFonts w:ascii="仿宋_GB2312" w:eastAsia="仿宋_GB2312" w:hAnsi="宋体" w:cs="宋体" w:hint="eastAsia"/>
          <w:color w:val="000000"/>
          <w:sz w:val="32"/>
          <w:szCs w:val="32"/>
        </w:rPr>
        <w:t>技术审查</w:t>
      </w:r>
      <w:r w:rsidRPr="00887A8C">
        <w:rPr>
          <w:rFonts w:ascii="仿宋_GB2312" w:eastAsia="仿宋_GB2312" w:hAnsi="宋体" w:cs="宋体" w:hint="eastAsia"/>
          <w:color w:val="000000"/>
          <w:sz w:val="32"/>
          <w:szCs w:val="32"/>
        </w:rPr>
        <w:t>的监管部门，主要职责是：</w:t>
      </w:r>
    </w:p>
    <w:p w14:paraId="3FC8A049" w14:textId="0802E424" w:rsidR="004B3559" w:rsidRPr="00887A8C" w:rsidRDefault="004B3559">
      <w:pPr>
        <w:widowControl/>
        <w:numPr>
          <w:ilvl w:val="0"/>
          <w:numId w:val="2"/>
        </w:numPr>
        <w:spacing w:line="560" w:lineRule="exact"/>
        <w:rPr>
          <w:rFonts w:ascii="仿宋_GB2312" w:eastAsia="仿宋_GB2312" w:hAnsi="宋体" w:cs="宋体"/>
          <w:sz w:val="32"/>
          <w:szCs w:val="32"/>
        </w:rPr>
      </w:pPr>
      <w:r w:rsidRPr="00887A8C">
        <w:rPr>
          <w:rFonts w:ascii="仿宋_GB2312" w:eastAsia="仿宋_GB2312" w:hAnsi="宋体" w:cs="宋体" w:hint="eastAsia"/>
          <w:color w:val="000000"/>
          <w:sz w:val="32"/>
          <w:szCs w:val="32"/>
        </w:rPr>
        <w:t>对</w:t>
      </w:r>
      <w:r w:rsidR="002F3928" w:rsidRPr="00887A8C">
        <w:rPr>
          <w:rFonts w:ascii="仿宋_GB2312" w:eastAsia="仿宋_GB2312" w:hAnsi="宋体" w:cs="宋体" w:hint="eastAsia"/>
          <w:color w:val="000000"/>
          <w:sz w:val="32"/>
          <w:szCs w:val="32"/>
        </w:rPr>
        <w:t>技术审</w:t>
      </w:r>
      <w:r w:rsidR="002F3928" w:rsidRPr="00887A8C">
        <w:rPr>
          <w:rFonts w:ascii="仿宋_GB2312" w:eastAsia="仿宋_GB2312" w:hAnsi="宋体" w:cs="宋体" w:hint="eastAsia"/>
          <w:sz w:val="32"/>
          <w:szCs w:val="32"/>
        </w:rPr>
        <w:t>查</w:t>
      </w:r>
      <w:r w:rsidR="000A13CD" w:rsidRPr="00887A8C">
        <w:rPr>
          <w:rFonts w:ascii="仿宋_GB2312" w:eastAsia="仿宋_GB2312" w:hAnsi="宋体" w:cs="宋体" w:hint="eastAsia"/>
          <w:sz w:val="32"/>
          <w:szCs w:val="32"/>
        </w:rPr>
        <w:t>进行</w:t>
      </w:r>
      <w:r w:rsidRPr="00887A8C">
        <w:rPr>
          <w:rFonts w:ascii="仿宋_GB2312" w:eastAsia="仿宋_GB2312" w:hAnsi="宋体" w:cs="宋体" w:hint="eastAsia"/>
          <w:sz w:val="32"/>
          <w:szCs w:val="32"/>
        </w:rPr>
        <w:t>全流程监管。</w:t>
      </w:r>
    </w:p>
    <w:p w14:paraId="0EB9F12E" w14:textId="77777777" w:rsidR="004B3559" w:rsidRPr="00887A8C" w:rsidRDefault="009B26D7">
      <w:pPr>
        <w:widowControl/>
        <w:numPr>
          <w:ilvl w:val="0"/>
          <w:numId w:val="2"/>
        </w:numPr>
        <w:spacing w:line="560" w:lineRule="exact"/>
        <w:rPr>
          <w:rFonts w:ascii="仿宋_GB2312" w:eastAsia="仿宋_GB2312" w:hAnsi="宋体" w:cs="宋体"/>
          <w:color w:val="000000"/>
          <w:sz w:val="32"/>
          <w:szCs w:val="32"/>
        </w:rPr>
      </w:pPr>
      <w:r w:rsidRPr="00887A8C">
        <w:rPr>
          <w:rFonts w:ascii="仿宋_GB2312" w:eastAsia="仿宋_GB2312" w:hAnsi="宋体" w:cs="宋体" w:hint="eastAsia"/>
          <w:sz w:val="32"/>
          <w:szCs w:val="32"/>
        </w:rPr>
        <w:t>动态</w:t>
      </w:r>
      <w:r w:rsidR="004B3559" w:rsidRPr="00887A8C">
        <w:rPr>
          <w:rFonts w:ascii="仿宋_GB2312" w:eastAsia="仿宋_GB2312" w:hAnsi="宋体" w:cs="宋体" w:hint="eastAsia"/>
          <w:sz w:val="32"/>
          <w:szCs w:val="32"/>
        </w:rPr>
        <w:t>维护</w:t>
      </w:r>
      <w:r w:rsidR="004B3559" w:rsidRPr="00887A8C">
        <w:rPr>
          <w:rFonts w:ascii="仿宋_GB2312" w:eastAsia="仿宋_GB2312" w:hAnsi="宋体" w:cs="宋体" w:hint="eastAsia"/>
          <w:color w:val="000000"/>
          <w:sz w:val="32"/>
          <w:szCs w:val="32"/>
        </w:rPr>
        <w:t>专家库。</w:t>
      </w:r>
    </w:p>
    <w:p w14:paraId="0E663154" w14:textId="77777777" w:rsidR="004B3559" w:rsidRPr="00887A8C" w:rsidRDefault="004B3559">
      <w:pPr>
        <w:widowControl/>
        <w:numPr>
          <w:ilvl w:val="0"/>
          <w:numId w:val="2"/>
        </w:numPr>
        <w:spacing w:line="560" w:lineRule="exact"/>
        <w:rPr>
          <w:rFonts w:ascii="仿宋_GB2312" w:eastAsia="仿宋_GB2312" w:hAnsi="宋体" w:cs="宋体"/>
          <w:color w:val="000000"/>
          <w:sz w:val="32"/>
          <w:szCs w:val="32"/>
        </w:rPr>
      </w:pPr>
      <w:r w:rsidRPr="00887A8C">
        <w:rPr>
          <w:rFonts w:ascii="仿宋_GB2312" w:eastAsia="仿宋_GB2312" w:hAnsi="宋体" w:cs="宋体" w:hint="eastAsia"/>
          <w:color w:val="000000"/>
          <w:sz w:val="32"/>
          <w:szCs w:val="32"/>
        </w:rPr>
        <w:t>对通过的报告进行备案。</w:t>
      </w:r>
    </w:p>
    <w:p w14:paraId="017F1F2A" w14:textId="71F6E92E" w:rsidR="004B3559" w:rsidRPr="00887A8C" w:rsidRDefault="004B3559">
      <w:pPr>
        <w:widowControl/>
        <w:numPr>
          <w:ilvl w:val="0"/>
          <w:numId w:val="2"/>
        </w:numPr>
        <w:spacing w:line="560" w:lineRule="exact"/>
        <w:rPr>
          <w:rFonts w:ascii="仿宋_GB2312" w:eastAsia="仿宋_GB2312" w:hAnsi="宋体" w:cs="宋体"/>
          <w:color w:val="000000"/>
          <w:sz w:val="32"/>
          <w:szCs w:val="32"/>
        </w:rPr>
      </w:pPr>
      <w:proofErr w:type="gramStart"/>
      <w:r w:rsidRPr="00887A8C">
        <w:rPr>
          <w:rFonts w:ascii="仿宋_GB2312" w:eastAsia="仿宋_GB2312" w:hAnsi="宋体" w:cs="宋体" w:hint="eastAsia"/>
          <w:color w:val="000000"/>
          <w:sz w:val="32"/>
          <w:szCs w:val="32"/>
        </w:rPr>
        <w:t>维护安评系统</w:t>
      </w:r>
      <w:proofErr w:type="gramEnd"/>
      <w:r w:rsidRPr="00887A8C">
        <w:rPr>
          <w:rFonts w:ascii="仿宋_GB2312" w:eastAsia="仿宋_GB2312" w:hAnsi="宋体" w:cs="宋体" w:hint="eastAsia"/>
          <w:color w:val="000000"/>
          <w:sz w:val="32"/>
          <w:szCs w:val="32"/>
        </w:rPr>
        <w:t>。</w:t>
      </w:r>
    </w:p>
    <w:p w14:paraId="04DB31DA" w14:textId="77777777" w:rsidR="004B3559" w:rsidRPr="00887A8C" w:rsidRDefault="002F3928">
      <w:pPr>
        <w:widowControl/>
        <w:numPr>
          <w:ilvl w:val="0"/>
          <w:numId w:val="2"/>
        </w:numPr>
        <w:spacing w:line="560" w:lineRule="exact"/>
        <w:rPr>
          <w:rFonts w:ascii="仿宋_GB2312" w:eastAsia="仿宋_GB2312" w:hAnsi="宋体" w:cs="宋体"/>
          <w:color w:val="000000"/>
          <w:sz w:val="32"/>
          <w:szCs w:val="32"/>
        </w:rPr>
      </w:pPr>
      <w:r w:rsidRPr="00887A8C">
        <w:rPr>
          <w:rFonts w:ascii="仿宋_GB2312" w:eastAsia="仿宋_GB2312" w:hAnsi="宋体" w:cs="宋体" w:hint="eastAsia"/>
          <w:color w:val="000000"/>
          <w:sz w:val="32"/>
          <w:szCs w:val="32"/>
        </w:rPr>
        <w:t>技术审查</w:t>
      </w:r>
      <w:r w:rsidR="004B3559" w:rsidRPr="00887A8C">
        <w:rPr>
          <w:rFonts w:ascii="仿宋_GB2312" w:eastAsia="仿宋_GB2312" w:hAnsi="宋体" w:cs="宋体" w:hint="eastAsia"/>
          <w:color w:val="000000"/>
          <w:sz w:val="32"/>
          <w:szCs w:val="32"/>
        </w:rPr>
        <w:t>过程中的其他相关管理工作。</w:t>
      </w:r>
    </w:p>
    <w:p w14:paraId="68143663" w14:textId="0B8C4282" w:rsidR="004B3559" w:rsidRPr="00887A8C" w:rsidRDefault="004B3559">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t>第</w:t>
      </w:r>
      <w:r w:rsidR="00B70AF7">
        <w:rPr>
          <w:rFonts w:ascii="黑体" w:eastAsia="黑体" w:hAnsi="黑体" w:cs="宋体" w:hint="eastAsia"/>
          <w:color w:val="000000"/>
          <w:sz w:val="32"/>
          <w:szCs w:val="32"/>
        </w:rPr>
        <w:t>七</w:t>
      </w:r>
      <w:r w:rsidRPr="00887A8C">
        <w:rPr>
          <w:rFonts w:ascii="黑体" w:eastAsia="黑体" w:hAnsi="黑体" w:cs="宋体" w:hint="eastAsia"/>
          <w:color w:val="000000"/>
          <w:sz w:val="32"/>
          <w:szCs w:val="32"/>
        </w:rPr>
        <w:t>条</w:t>
      </w:r>
      <w:r w:rsidRPr="00887A8C">
        <w:rPr>
          <w:rFonts w:ascii="仿宋_GB2312" w:eastAsia="仿宋_GB2312" w:hAnsi="宋体" w:cs="宋体" w:hint="eastAsia"/>
          <w:color w:val="000000"/>
          <w:sz w:val="32"/>
          <w:szCs w:val="32"/>
        </w:rPr>
        <w:t xml:space="preserve"> 安评</w:t>
      </w:r>
      <w:r w:rsidR="002F3928" w:rsidRPr="00887A8C">
        <w:rPr>
          <w:rFonts w:ascii="仿宋_GB2312" w:eastAsia="仿宋_GB2312" w:hAnsi="宋体" w:cs="宋体" w:hint="eastAsia"/>
          <w:color w:val="000000"/>
          <w:sz w:val="32"/>
          <w:szCs w:val="32"/>
        </w:rPr>
        <w:t>或区</w:t>
      </w:r>
      <w:proofErr w:type="gramStart"/>
      <w:r w:rsidR="002F3928" w:rsidRPr="00887A8C">
        <w:rPr>
          <w:rFonts w:ascii="仿宋_GB2312" w:eastAsia="仿宋_GB2312" w:hAnsi="宋体" w:cs="宋体" w:hint="eastAsia"/>
          <w:color w:val="000000"/>
          <w:sz w:val="32"/>
          <w:szCs w:val="32"/>
        </w:rPr>
        <w:t>评</w:t>
      </w:r>
      <w:r w:rsidRPr="00887A8C">
        <w:rPr>
          <w:rFonts w:ascii="仿宋_GB2312" w:eastAsia="仿宋_GB2312" w:hAnsi="宋体" w:cs="宋体" w:hint="eastAsia"/>
          <w:color w:val="000000"/>
          <w:sz w:val="32"/>
          <w:szCs w:val="32"/>
        </w:rPr>
        <w:t>承担</w:t>
      </w:r>
      <w:proofErr w:type="gramEnd"/>
      <w:r w:rsidRPr="00887A8C">
        <w:rPr>
          <w:rFonts w:ascii="仿宋_GB2312" w:eastAsia="仿宋_GB2312" w:hAnsi="宋体" w:cs="宋体" w:hint="eastAsia"/>
          <w:color w:val="000000"/>
          <w:sz w:val="32"/>
          <w:szCs w:val="32"/>
        </w:rPr>
        <w:t>单位的主要职责是：</w:t>
      </w:r>
    </w:p>
    <w:p w14:paraId="6A775028" w14:textId="77777777" w:rsidR="004B3559" w:rsidRPr="00887A8C" w:rsidRDefault="004B3559">
      <w:pPr>
        <w:widowControl/>
        <w:numPr>
          <w:ilvl w:val="0"/>
          <w:numId w:val="3"/>
        </w:numPr>
        <w:spacing w:line="560" w:lineRule="exact"/>
        <w:rPr>
          <w:rFonts w:ascii="仿宋_GB2312" w:eastAsia="仿宋_GB2312" w:hAnsi="宋体" w:cs="宋体"/>
          <w:color w:val="000000"/>
          <w:sz w:val="32"/>
          <w:szCs w:val="32"/>
        </w:rPr>
      </w:pPr>
      <w:r w:rsidRPr="00887A8C">
        <w:rPr>
          <w:rFonts w:ascii="仿宋_GB2312" w:eastAsia="仿宋_GB2312" w:hAnsi="宋体" w:cs="宋体" w:hint="eastAsia"/>
          <w:color w:val="000000"/>
          <w:sz w:val="32"/>
          <w:szCs w:val="32"/>
        </w:rPr>
        <w:t>通过</w:t>
      </w:r>
      <w:proofErr w:type="gramStart"/>
      <w:r w:rsidR="001F78F9" w:rsidRPr="00887A8C">
        <w:rPr>
          <w:rFonts w:ascii="仿宋_GB2312" w:eastAsia="仿宋_GB2312" w:hAnsi="宋体" w:cs="宋体" w:hint="eastAsia"/>
          <w:color w:val="000000"/>
          <w:sz w:val="32"/>
          <w:szCs w:val="32"/>
        </w:rPr>
        <w:t>安评</w:t>
      </w:r>
      <w:r w:rsidRPr="00887A8C">
        <w:rPr>
          <w:rFonts w:ascii="仿宋_GB2312" w:eastAsia="仿宋_GB2312" w:hAnsi="宋体" w:cs="宋体" w:hint="eastAsia"/>
          <w:color w:val="000000"/>
          <w:sz w:val="32"/>
          <w:szCs w:val="32"/>
        </w:rPr>
        <w:t>系统上传相关</w:t>
      </w:r>
      <w:proofErr w:type="gramEnd"/>
      <w:r w:rsidRPr="00887A8C">
        <w:rPr>
          <w:rFonts w:ascii="仿宋_GB2312" w:eastAsia="仿宋_GB2312" w:hAnsi="宋体" w:cs="宋体" w:hint="eastAsia"/>
          <w:color w:val="000000"/>
          <w:sz w:val="32"/>
          <w:szCs w:val="32"/>
        </w:rPr>
        <w:t>资料。</w:t>
      </w:r>
    </w:p>
    <w:p w14:paraId="7E4B0776" w14:textId="77777777" w:rsidR="004B3559" w:rsidRPr="00887A8C" w:rsidRDefault="004B3559">
      <w:pPr>
        <w:widowControl/>
        <w:numPr>
          <w:ilvl w:val="0"/>
          <w:numId w:val="3"/>
        </w:numPr>
        <w:spacing w:line="560" w:lineRule="exact"/>
        <w:rPr>
          <w:rFonts w:ascii="仿宋_GB2312" w:eastAsia="仿宋_GB2312" w:hAnsi="宋体" w:cs="宋体"/>
          <w:color w:val="000000"/>
          <w:sz w:val="32"/>
          <w:szCs w:val="32"/>
        </w:rPr>
      </w:pPr>
      <w:r w:rsidRPr="00887A8C">
        <w:rPr>
          <w:rFonts w:ascii="仿宋_GB2312" w:eastAsia="仿宋_GB2312" w:hAnsi="宋体" w:cs="宋体" w:hint="eastAsia"/>
          <w:color w:val="000000"/>
          <w:sz w:val="32"/>
          <w:szCs w:val="32"/>
        </w:rPr>
        <w:t>配合建设单位通过</w:t>
      </w:r>
      <w:proofErr w:type="gramStart"/>
      <w:r w:rsidR="001F78F9" w:rsidRPr="00887A8C">
        <w:rPr>
          <w:rFonts w:ascii="仿宋_GB2312" w:eastAsia="仿宋_GB2312" w:hAnsi="宋体" w:cs="宋体" w:hint="eastAsia"/>
          <w:color w:val="000000"/>
          <w:sz w:val="32"/>
          <w:szCs w:val="32"/>
        </w:rPr>
        <w:t>安评</w:t>
      </w:r>
      <w:r w:rsidRPr="00887A8C">
        <w:rPr>
          <w:rFonts w:ascii="仿宋_GB2312" w:eastAsia="仿宋_GB2312" w:hAnsi="宋体" w:cs="宋体" w:hint="eastAsia"/>
          <w:color w:val="000000"/>
          <w:sz w:val="32"/>
          <w:szCs w:val="32"/>
        </w:rPr>
        <w:t>系统</w:t>
      </w:r>
      <w:proofErr w:type="gramEnd"/>
      <w:r w:rsidRPr="00887A8C">
        <w:rPr>
          <w:rFonts w:ascii="仿宋_GB2312" w:eastAsia="仿宋_GB2312" w:hAnsi="宋体" w:cs="宋体" w:hint="eastAsia"/>
          <w:color w:val="000000"/>
          <w:sz w:val="32"/>
          <w:szCs w:val="32"/>
        </w:rPr>
        <w:t>抽取专家。</w:t>
      </w:r>
    </w:p>
    <w:p w14:paraId="1F6A4084" w14:textId="70D91EE9" w:rsidR="004B3559" w:rsidRPr="00887A8C" w:rsidRDefault="004B3559">
      <w:pPr>
        <w:widowControl/>
        <w:numPr>
          <w:ilvl w:val="0"/>
          <w:numId w:val="3"/>
        </w:numPr>
        <w:spacing w:line="560" w:lineRule="exact"/>
        <w:rPr>
          <w:rFonts w:ascii="仿宋_GB2312" w:eastAsia="仿宋_GB2312" w:hAnsi="宋体" w:cs="宋体"/>
          <w:sz w:val="32"/>
          <w:szCs w:val="32"/>
        </w:rPr>
      </w:pPr>
      <w:r w:rsidRPr="00887A8C">
        <w:rPr>
          <w:rFonts w:ascii="仿宋_GB2312" w:eastAsia="仿宋_GB2312" w:hAnsi="宋体" w:cs="宋体" w:hint="eastAsia"/>
          <w:color w:val="000000"/>
          <w:sz w:val="32"/>
          <w:szCs w:val="32"/>
        </w:rPr>
        <w:t>配合</w:t>
      </w:r>
      <w:r w:rsidRPr="00887A8C">
        <w:rPr>
          <w:rFonts w:ascii="仿宋_GB2312" w:eastAsia="仿宋_GB2312" w:hAnsi="宋体" w:cs="宋体" w:hint="eastAsia"/>
          <w:sz w:val="32"/>
          <w:szCs w:val="32"/>
        </w:rPr>
        <w:t>建设</w:t>
      </w:r>
      <w:r w:rsidR="00F23FB7" w:rsidRPr="00887A8C">
        <w:rPr>
          <w:rFonts w:ascii="仿宋_GB2312" w:eastAsia="仿宋_GB2312" w:hAnsi="宋体" w:cs="宋体" w:hint="eastAsia"/>
          <w:sz w:val="32"/>
          <w:szCs w:val="32"/>
        </w:rPr>
        <w:t>单位</w:t>
      </w:r>
      <w:r w:rsidR="000A13CD">
        <w:rPr>
          <w:rFonts w:ascii="仿宋_GB2312" w:eastAsia="仿宋_GB2312" w:hAnsi="宋体" w:cs="宋体" w:hint="eastAsia"/>
          <w:sz w:val="32"/>
          <w:szCs w:val="32"/>
        </w:rPr>
        <w:t>实施会审工作</w:t>
      </w:r>
      <w:r w:rsidRPr="00887A8C">
        <w:rPr>
          <w:rFonts w:ascii="仿宋_GB2312" w:eastAsia="仿宋_GB2312" w:hAnsi="宋体" w:cs="宋体" w:hint="eastAsia"/>
          <w:sz w:val="32"/>
          <w:szCs w:val="32"/>
        </w:rPr>
        <w:t>。</w:t>
      </w:r>
    </w:p>
    <w:p w14:paraId="4A39CB2A" w14:textId="77777777" w:rsidR="004B3559" w:rsidRPr="00887A8C" w:rsidRDefault="004B3559">
      <w:pPr>
        <w:widowControl/>
        <w:numPr>
          <w:ilvl w:val="0"/>
          <w:numId w:val="3"/>
        </w:numPr>
        <w:spacing w:line="560" w:lineRule="exact"/>
        <w:rPr>
          <w:rFonts w:ascii="仿宋_GB2312" w:eastAsia="仿宋_GB2312" w:hAnsi="宋体" w:cs="宋体"/>
          <w:color w:val="000000"/>
          <w:sz w:val="32"/>
          <w:szCs w:val="32"/>
        </w:rPr>
      </w:pPr>
      <w:r w:rsidRPr="00887A8C">
        <w:rPr>
          <w:rFonts w:ascii="仿宋_GB2312" w:eastAsia="仿宋_GB2312" w:hAnsi="宋体" w:cs="宋体" w:hint="eastAsia"/>
          <w:sz w:val="32"/>
          <w:szCs w:val="32"/>
        </w:rPr>
        <w:t>按照专家意见</w:t>
      </w:r>
      <w:r w:rsidR="009B26D7" w:rsidRPr="00887A8C">
        <w:rPr>
          <w:rFonts w:ascii="仿宋_GB2312" w:eastAsia="仿宋_GB2312" w:hAnsi="宋体" w:cs="宋体" w:hint="eastAsia"/>
          <w:sz w:val="32"/>
          <w:szCs w:val="32"/>
        </w:rPr>
        <w:t>补充开展工作、</w:t>
      </w:r>
      <w:r w:rsidRPr="00887A8C">
        <w:rPr>
          <w:rFonts w:ascii="仿宋_GB2312" w:eastAsia="仿宋_GB2312" w:hAnsi="宋体" w:cs="宋体" w:hint="eastAsia"/>
          <w:sz w:val="32"/>
          <w:szCs w:val="32"/>
        </w:rPr>
        <w:t>修改</w:t>
      </w:r>
      <w:r w:rsidR="009B26D7" w:rsidRPr="00887A8C">
        <w:rPr>
          <w:rFonts w:ascii="仿宋_GB2312" w:eastAsia="仿宋_GB2312" w:hAnsi="宋体" w:cs="宋体" w:hint="eastAsia"/>
          <w:sz w:val="32"/>
          <w:szCs w:val="32"/>
        </w:rPr>
        <w:t>完善</w:t>
      </w:r>
      <w:r w:rsidRPr="00887A8C">
        <w:rPr>
          <w:rFonts w:ascii="仿宋_GB2312" w:eastAsia="仿宋_GB2312" w:hAnsi="宋体" w:cs="宋体" w:hint="eastAsia"/>
          <w:sz w:val="32"/>
          <w:szCs w:val="32"/>
        </w:rPr>
        <w:t>报</w:t>
      </w:r>
      <w:r w:rsidRPr="00887A8C">
        <w:rPr>
          <w:rFonts w:ascii="仿宋_GB2312" w:eastAsia="仿宋_GB2312" w:hAnsi="宋体" w:cs="宋体" w:hint="eastAsia"/>
          <w:color w:val="000000"/>
          <w:sz w:val="32"/>
          <w:szCs w:val="32"/>
        </w:rPr>
        <w:t>告。</w:t>
      </w:r>
    </w:p>
    <w:p w14:paraId="2633E17A" w14:textId="77777777" w:rsidR="004B3559" w:rsidRPr="00887A8C" w:rsidRDefault="004B3559">
      <w:pPr>
        <w:widowControl/>
        <w:numPr>
          <w:ilvl w:val="0"/>
          <w:numId w:val="3"/>
        </w:numPr>
        <w:spacing w:line="560" w:lineRule="exact"/>
        <w:rPr>
          <w:rFonts w:ascii="仿宋_GB2312" w:eastAsia="仿宋_GB2312" w:hAnsi="宋体" w:cs="宋体"/>
          <w:color w:val="000000"/>
          <w:sz w:val="32"/>
          <w:szCs w:val="32"/>
        </w:rPr>
      </w:pPr>
      <w:r w:rsidRPr="00887A8C">
        <w:rPr>
          <w:rFonts w:ascii="仿宋_GB2312" w:eastAsia="仿宋_GB2312" w:hAnsi="宋体" w:cs="宋体" w:hint="eastAsia"/>
          <w:color w:val="000000"/>
          <w:sz w:val="32"/>
          <w:szCs w:val="32"/>
        </w:rPr>
        <w:t>配合建设单位完成备案。</w:t>
      </w:r>
    </w:p>
    <w:p w14:paraId="2F5DC948" w14:textId="77777777" w:rsidR="004B3559" w:rsidRPr="00887A8C" w:rsidRDefault="004B3559" w:rsidP="00891583">
      <w:pPr>
        <w:widowControl/>
        <w:spacing w:beforeLines="50" w:before="156" w:line="560" w:lineRule="exact"/>
        <w:jc w:val="center"/>
        <w:rPr>
          <w:rFonts w:ascii="黑体" w:eastAsia="黑体" w:hAnsi="黑体" w:cs="宋体"/>
          <w:sz w:val="32"/>
          <w:szCs w:val="32"/>
        </w:rPr>
      </w:pPr>
      <w:r w:rsidRPr="00887A8C">
        <w:rPr>
          <w:rFonts w:ascii="黑体" w:eastAsia="黑体" w:hAnsi="黑体" w:cs="宋体" w:hint="eastAsia"/>
          <w:sz w:val="32"/>
          <w:szCs w:val="32"/>
        </w:rPr>
        <w:t xml:space="preserve">第三章 </w:t>
      </w:r>
      <w:r w:rsidR="002F3928" w:rsidRPr="00887A8C">
        <w:rPr>
          <w:rFonts w:ascii="黑体" w:eastAsia="黑体" w:hAnsi="黑体" w:cs="宋体" w:hint="eastAsia"/>
          <w:sz w:val="32"/>
          <w:szCs w:val="32"/>
        </w:rPr>
        <w:t>技术审查</w:t>
      </w:r>
      <w:r w:rsidR="000F4C5B" w:rsidRPr="00887A8C">
        <w:rPr>
          <w:rFonts w:ascii="黑体" w:eastAsia="黑体" w:hAnsi="黑体" w:cs="宋体" w:hint="eastAsia"/>
          <w:sz w:val="32"/>
          <w:szCs w:val="32"/>
        </w:rPr>
        <w:t>要求</w:t>
      </w:r>
    </w:p>
    <w:p w14:paraId="3BFF9F55" w14:textId="17A05D69" w:rsidR="00B071EA" w:rsidRPr="00887A8C" w:rsidRDefault="00B071EA" w:rsidP="00B071EA">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t>第</w:t>
      </w:r>
      <w:r w:rsidR="00B70AF7">
        <w:rPr>
          <w:rFonts w:ascii="黑体" w:eastAsia="黑体" w:hAnsi="黑体" w:cs="宋体" w:hint="eastAsia"/>
          <w:color w:val="000000"/>
          <w:sz w:val="32"/>
          <w:szCs w:val="32"/>
        </w:rPr>
        <w:t>八</w:t>
      </w:r>
      <w:r w:rsidRPr="00887A8C">
        <w:rPr>
          <w:rFonts w:ascii="黑体" w:eastAsia="黑体" w:hAnsi="黑体" w:cs="宋体" w:hint="eastAsia"/>
          <w:color w:val="000000"/>
          <w:sz w:val="32"/>
          <w:szCs w:val="32"/>
        </w:rPr>
        <w:t>条</w:t>
      </w:r>
      <w:r w:rsidRPr="00887A8C">
        <w:rPr>
          <w:rFonts w:ascii="仿宋_GB2312" w:eastAsia="仿宋_GB2312" w:hAnsi="宋体" w:cs="宋体" w:hint="eastAsia"/>
          <w:color w:val="000000"/>
          <w:sz w:val="32"/>
          <w:szCs w:val="32"/>
        </w:rPr>
        <w:t xml:space="preserve"> 技术审查方式。</w:t>
      </w:r>
      <w:proofErr w:type="gramStart"/>
      <w:r w:rsidRPr="00887A8C">
        <w:rPr>
          <w:rFonts w:ascii="仿宋_GB2312" w:eastAsia="仿宋_GB2312" w:hAnsi="宋体" w:cs="宋体" w:hint="eastAsia"/>
          <w:color w:val="000000"/>
          <w:sz w:val="32"/>
          <w:szCs w:val="32"/>
        </w:rPr>
        <w:t>安评报告</w:t>
      </w:r>
      <w:proofErr w:type="gramEnd"/>
      <w:r w:rsidRPr="00887A8C">
        <w:rPr>
          <w:rFonts w:ascii="仿宋_GB2312" w:eastAsia="仿宋_GB2312" w:hAnsi="宋体" w:cs="宋体" w:hint="eastAsia"/>
          <w:color w:val="000000"/>
          <w:sz w:val="32"/>
          <w:szCs w:val="32"/>
        </w:rPr>
        <w:t>技术审查</w:t>
      </w:r>
      <w:r w:rsidR="000A13CD">
        <w:rPr>
          <w:rFonts w:ascii="仿宋_GB2312" w:eastAsia="仿宋_GB2312" w:hAnsi="宋体" w:cs="宋体" w:hint="eastAsia"/>
          <w:color w:val="000000"/>
          <w:sz w:val="32"/>
          <w:szCs w:val="32"/>
        </w:rPr>
        <w:t>一般</w:t>
      </w:r>
      <w:r w:rsidRPr="00887A8C">
        <w:rPr>
          <w:rFonts w:ascii="仿宋_GB2312" w:eastAsia="仿宋_GB2312" w:hAnsi="宋体" w:cs="宋体" w:hint="eastAsia"/>
          <w:color w:val="000000"/>
          <w:sz w:val="32"/>
          <w:szCs w:val="32"/>
        </w:rPr>
        <w:t>可采用会审和函审方式开展</w:t>
      </w:r>
      <w:r w:rsidR="000A13CD">
        <w:rPr>
          <w:rFonts w:ascii="仿宋_GB2312" w:eastAsia="仿宋_GB2312" w:hAnsi="宋体" w:cs="宋体" w:hint="eastAsia"/>
          <w:color w:val="000000"/>
          <w:sz w:val="32"/>
          <w:szCs w:val="32"/>
        </w:rPr>
        <w:t>。</w:t>
      </w:r>
      <w:r w:rsidRPr="00887A8C">
        <w:rPr>
          <w:rFonts w:ascii="仿宋_GB2312" w:eastAsia="仿宋_GB2312" w:hAnsi="宋体" w:cs="宋体" w:hint="eastAsia"/>
          <w:color w:val="000000"/>
          <w:sz w:val="32"/>
          <w:szCs w:val="32"/>
        </w:rPr>
        <w:t>安评工作级别为Ⅰ、Ⅱ级的，采用会审方式进行，安评工作级别为Ⅲ、Ⅳ级的，采用会审或函审方式进行；区</w:t>
      </w:r>
      <w:proofErr w:type="gramStart"/>
      <w:r w:rsidRPr="00887A8C">
        <w:rPr>
          <w:rFonts w:ascii="仿宋_GB2312" w:eastAsia="仿宋_GB2312" w:hAnsi="宋体" w:cs="宋体" w:hint="eastAsia"/>
          <w:color w:val="000000"/>
          <w:sz w:val="32"/>
          <w:szCs w:val="32"/>
        </w:rPr>
        <w:t>评报告</w:t>
      </w:r>
      <w:proofErr w:type="gramEnd"/>
      <w:r w:rsidRPr="00887A8C">
        <w:rPr>
          <w:rFonts w:ascii="仿宋_GB2312" w:eastAsia="仿宋_GB2312" w:hAnsi="宋体" w:cs="宋体" w:hint="eastAsia"/>
          <w:color w:val="000000"/>
          <w:sz w:val="32"/>
          <w:szCs w:val="32"/>
        </w:rPr>
        <w:t>技术审查全部采用会审方式开展。</w:t>
      </w:r>
    </w:p>
    <w:p w14:paraId="589040FE" w14:textId="77777777" w:rsidR="00B071EA" w:rsidRPr="00887A8C" w:rsidRDefault="00B071EA" w:rsidP="00B071EA">
      <w:pPr>
        <w:widowControl/>
        <w:spacing w:line="560" w:lineRule="exact"/>
        <w:ind w:firstLineChars="200" w:firstLine="640"/>
        <w:rPr>
          <w:rFonts w:ascii="仿宋_GB2312" w:eastAsia="仿宋_GB2312" w:hAnsi="宋体" w:cs="宋体"/>
          <w:color w:val="000000"/>
          <w:sz w:val="32"/>
          <w:szCs w:val="32"/>
        </w:rPr>
      </w:pPr>
      <w:r w:rsidRPr="00887A8C">
        <w:rPr>
          <w:rFonts w:ascii="仿宋_GB2312" w:eastAsia="仿宋_GB2312" w:hAnsi="宋体" w:cs="宋体" w:hint="eastAsia"/>
          <w:color w:val="000000"/>
          <w:sz w:val="32"/>
          <w:szCs w:val="32"/>
        </w:rPr>
        <w:t>采用会审方式进行的技术审查，有特殊原因的，</w:t>
      </w:r>
      <w:proofErr w:type="gramStart"/>
      <w:r w:rsidR="009E2BE0" w:rsidRPr="00887A8C">
        <w:rPr>
          <w:rFonts w:ascii="仿宋_GB2312" w:eastAsia="仿宋_GB2312" w:hAnsi="宋体" w:cs="宋体" w:hint="eastAsia"/>
          <w:color w:val="000000"/>
          <w:sz w:val="32"/>
          <w:szCs w:val="32"/>
        </w:rPr>
        <w:t>经震防</w:t>
      </w:r>
      <w:proofErr w:type="gramEnd"/>
      <w:r w:rsidR="009E2BE0" w:rsidRPr="00887A8C">
        <w:rPr>
          <w:rFonts w:ascii="仿宋_GB2312" w:eastAsia="仿宋_GB2312" w:hAnsi="宋体" w:cs="宋体" w:hint="eastAsia"/>
          <w:color w:val="000000"/>
          <w:sz w:val="32"/>
          <w:szCs w:val="32"/>
        </w:rPr>
        <w:t>处同意后</w:t>
      </w:r>
      <w:r w:rsidRPr="00887A8C">
        <w:rPr>
          <w:rFonts w:ascii="仿宋_GB2312" w:eastAsia="仿宋_GB2312" w:hAnsi="宋体" w:cs="宋体" w:hint="eastAsia"/>
          <w:color w:val="000000"/>
          <w:sz w:val="32"/>
          <w:szCs w:val="32"/>
        </w:rPr>
        <w:t>可采用视频会议方式进行。</w:t>
      </w:r>
      <w:r w:rsidRPr="00887A8C">
        <w:rPr>
          <w:rFonts w:ascii="仿宋_GB2312" w:eastAsia="仿宋_GB2312" w:hAnsi="宋体" w:cs="宋体"/>
          <w:color w:val="000000"/>
          <w:sz w:val="32"/>
          <w:szCs w:val="32"/>
        </w:rPr>
        <w:t xml:space="preserve"> </w:t>
      </w:r>
    </w:p>
    <w:p w14:paraId="311A2432" w14:textId="4F28EB21" w:rsidR="00023C1B" w:rsidRPr="00887A8C" w:rsidRDefault="00B071EA" w:rsidP="00BD28FA">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t>第</w:t>
      </w:r>
      <w:r w:rsidR="00B70AF7">
        <w:rPr>
          <w:rFonts w:ascii="黑体" w:eastAsia="黑体" w:hAnsi="黑体" w:cs="宋体" w:hint="eastAsia"/>
          <w:color w:val="000000"/>
          <w:sz w:val="32"/>
          <w:szCs w:val="32"/>
        </w:rPr>
        <w:t>九</w:t>
      </w:r>
      <w:r w:rsidRPr="00887A8C">
        <w:rPr>
          <w:rFonts w:ascii="黑体" w:eastAsia="黑体" w:hAnsi="黑体" w:cs="宋体" w:hint="eastAsia"/>
          <w:color w:val="000000"/>
          <w:sz w:val="32"/>
          <w:szCs w:val="32"/>
        </w:rPr>
        <w:t>条</w:t>
      </w:r>
      <w:r w:rsidRPr="00887A8C">
        <w:rPr>
          <w:rFonts w:ascii="仿宋_GB2312" w:eastAsia="仿宋_GB2312" w:hAnsi="宋体" w:cs="宋体" w:hint="eastAsia"/>
          <w:color w:val="000000"/>
          <w:sz w:val="32"/>
          <w:szCs w:val="32"/>
        </w:rPr>
        <w:t xml:space="preserve"> 采用会审方式进行的技术审查，参加技术审查会的包括</w:t>
      </w:r>
      <w:r w:rsidR="00866396" w:rsidRPr="00887A8C">
        <w:rPr>
          <w:rFonts w:ascii="仿宋_GB2312" w:eastAsia="仿宋_GB2312" w:hAnsi="宋体" w:cs="宋体" w:hint="eastAsia"/>
          <w:color w:val="000000"/>
          <w:sz w:val="32"/>
          <w:szCs w:val="32"/>
        </w:rPr>
        <w:t>以下人员：</w:t>
      </w:r>
    </w:p>
    <w:p w14:paraId="52EB566C" w14:textId="77777777" w:rsidR="00023C1B" w:rsidRPr="00887A8C" w:rsidRDefault="00023C1B" w:rsidP="00BD28FA">
      <w:pPr>
        <w:widowControl/>
        <w:spacing w:line="560" w:lineRule="exact"/>
        <w:ind w:firstLineChars="200" w:firstLine="640"/>
        <w:rPr>
          <w:rFonts w:ascii="仿宋_GB2312" w:eastAsia="仿宋_GB2312" w:hAnsi="宋体" w:cs="宋体"/>
          <w:color w:val="000000"/>
          <w:sz w:val="32"/>
          <w:szCs w:val="32"/>
        </w:rPr>
      </w:pPr>
      <w:r w:rsidRPr="00887A8C">
        <w:rPr>
          <w:rFonts w:ascii="仿宋_GB2312" w:eastAsia="仿宋_GB2312" w:hAnsi="宋体" w:cs="宋体" w:hint="eastAsia"/>
          <w:color w:val="000000"/>
          <w:sz w:val="32"/>
          <w:szCs w:val="32"/>
        </w:rPr>
        <w:t>（一）</w:t>
      </w:r>
      <w:r w:rsidR="00B071EA" w:rsidRPr="00887A8C">
        <w:rPr>
          <w:rFonts w:ascii="仿宋_GB2312" w:eastAsia="仿宋_GB2312" w:hAnsi="宋体" w:cs="宋体" w:hint="eastAsia"/>
          <w:color w:val="000000"/>
          <w:sz w:val="32"/>
          <w:szCs w:val="32"/>
        </w:rPr>
        <w:t>建设单位代表</w:t>
      </w:r>
      <w:r w:rsidR="00866396" w:rsidRPr="00887A8C">
        <w:rPr>
          <w:rFonts w:ascii="仿宋_GB2312" w:eastAsia="仿宋_GB2312" w:hAnsi="宋体" w:cs="宋体" w:hint="eastAsia"/>
          <w:color w:val="000000"/>
          <w:sz w:val="32"/>
          <w:szCs w:val="32"/>
        </w:rPr>
        <w:t>；</w:t>
      </w:r>
    </w:p>
    <w:p w14:paraId="295F5948" w14:textId="77777777" w:rsidR="00023C1B" w:rsidRPr="00887A8C" w:rsidRDefault="00023C1B" w:rsidP="00BD28FA">
      <w:pPr>
        <w:widowControl/>
        <w:spacing w:line="560" w:lineRule="exact"/>
        <w:ind w:firstLineChars="200" w:firstLine="640"/>
        <w:rPr>
          <w:rFonts w:ascii="仿宋_GB2312" w:eastAsia="仿宋_GB2312" w:hAnsi="宋体" w:cs="宋体"/>
          <w:color w:val="000000"/>
          <w:sz w:val="32"/>
          <w:szCs w:val="32"/>
        </w:rPr>
      </w:pPr>
      <w:r w:rsidRPr="00887A8C">
        <w:rPr>
          <w:rFonts w:ascii="仿宋_GB2312" w:eastAsia="仿宋_GB2312" w:hAnsi="宋体" w:cs="宋体" w:hint="eastAsia"/>
          <w:color w:val="000000"/>
          <w:sz w:val="32"/>
          <w:szCs w:val="32"/>
        </w:rPr>
        <w:lastRenderedPageBreak/>
        <w:t>（二）</w:t>
      </w:r>
      <w:r w:rsidR="00B071EA" w:rsidRPr="00887A8C">
        <w:rPr>
          <w:rFonts w:ascii="仿宋_GB2312" w:eastAsia="仿宋_GB2312" w:hAnsi="宋体" w:cs="宋体" w:hint="eastAsia"/>
          <w:color w:val="000000"/>
          <w:sz w:val="32"/>
          <w:szCs w:val="32"/>
        </w:rPr>
        <w:t>安评或区</w:t>
      </w:r>
      <w:proofErr w:type="gramStart"/>
      <w:r w:rsidR="00B071EA" w:rsidRPr="00887A8C">
        <w:rPr>
          <w:rFonts w:ascii="仿宋_GB2312" w:eastAsia="仿宋_GB2312" w:hAnsi="宋体" w:cs="宋体" w:hint="eastAsia"/>
          <w:color w:val="000000"/>
          <w:sz w:val="32"/>
          <w:szCs w:val="32"/>
        </w:rPr>
        <w:t>评</w:t>
      </w:r>
      <w:r w:rsidR="00866396" w:rsidRPr="00887A8C">
        <w:rPr>
          <w:rFonts w:ascii="仿宋_GB2312" w:eastAsia="仿宋_GB2312" w:hAnsi="宋体" w:cs="宋体" w:hint="eastAsia"/>
          <w:color w:val="000000"/>
          <w:sz w:val="32"/>
          <w:szCs w:val="32"/>
        </w:rPr>
        <w:t>报告</w:t>
      </w:r>
      <w:proofErr w:type="gramEnd"/>
      <w:r w:rsidR="00B071EA" w:rsidRPr="00887A8C">
        <w:rPr>
          <w:rFonts w:ascii="仿宋_GB2312" w:eastAsia="仿宋_GB2312" w:hAnsi="宋体" w:cs="宋体" w:hint="eastAsia"/>
          <w:color w:val="000000"/>
          <w:sz w:val="32"/>
          <w:szCs w:val="32"/>
        </w:rPr>
        <w:t>技术负责人</w:t>
      </w:r>
      <w:r w:rsidRPr="00887A8C">
        <w:rPr>
          <w:rFonts w:ascii="仿宋_GB2312" w:eastAsia="仿宋_GB2312" w:hAnsi="宋体" w:cs="宋体" w:hint="eastAsia"/>
          <w:color w:val="000000"/>
          <w:sz w:val="32"/>
          <w:szCs w:val="32"/>
        </w:rPr>
        <w:t>，报告编写人（地震学、地震工程学、地震地质学三个专业的技术人员至少各一人）</w:t>
      </w:r>
      <w:r w:rsidR="000F4C5B" w:rsidRPr="00887A8C">
        <w:rPr>
          <w:rFonts w:ascii="仿宋_GB2312" w:eastAsia="仿宋_GB2312" w:hAnsi="宋体" w:cs="宋体" w:hint="eastAsia"/>
          <w:color w:val="000000"/>
          <w:sz w:val="32"/>
          <w:szCs w:val="32"/>
        </w:rPr>
        <w:t>，技术负责人和报告编写人应为安评或区</w:t>
      </w:r>
      <w:proofErr w:type="gramStart"/>
      <w:r w:rsidR="000F4C5B" w:rsidRPr="00887A8C">
        <w:rPr>
          <w:rFonts w:ascii="仿宋_GB2312" w:eastAsia="仿宋_GB2312" w:hAnsi="宋体" w:cs="宋体" w:hint="eastAsia"/>
          <w:color w:val="000000"/>
          <w:sz w:val="32"/>
          <w:szCs w:val="32"/>
        </w:rPr>
        <w:t>评承担</w:t>
      </w:r>
      <w:proofErr w:type="gramEnd"/>
      <w:r w:rsidR="000F4C5B" w:rsidRPr="00887A8C">
        <w:rPr>
          <w:rFonts w:ascii="仿宋_GB2312" w:eastAsia="仿宋_GB2312" w:hAnsi="宋体" w:cs="宋体" w:hint="eastAsia"/>
          <w:color w:val="000000"/>
          <w:sz w:val="32"/>
          <w:szCs w:val="32"/>
        </w:rPr>
        <w:t>单位</w:t>
      </w:r>
      <w:r w:rsidR="004D3FBA" w:rsidRPr="00887A8C">
        <w:rPr>
          <w:rFonts w:ascii="仿宋_GB2312" w:eastAsia="仿宋_GB2312" w:hAnsi="宋体" w:cs="宋体" w:hint="eastAsia"/>
          <w:color w:val="000000"/>
          <w:sz w:val="32"/>
          <w:szCs w:val="32"/>
        </w:rPr>
        <w:t>所属</w:t>
      </w:r>
      <w:r w:rsidR="000F4C5B" w:rsidRPr="00887A8C">
        <w:rPr>
          <w:rFonts w:ascii="仿宋_GB2312" w:eastAsia="仿宋_GB2312" w:hAnsi="宋体" w:cs="宋体" w:hint="eastAsia"/>
          <w:color w:val="000000"/>
          <w:sz w:val="32"/>
          <w:szCs w:val="32"/>
        </w:rPr>
        <w:t>员工</w:t>
      </w:r>
      <w:r w:rsidR="00866396" w:rsidRPr="00887A8C">
        <w:rPr>
          <w:rFonts w:ascii="仿宋_GB2312" w:eastAsia="仿宋_GB2312" w:hAnsi="宋体" w:cs="宋体" w:hint="eastAsia"/>
          <w:color w:val="000000"/>
          <w:sz w:val="32"/>
          <w:szCs w:val="32"/>
        </w:rPr>
        <w:t>；</w:t>
      </w:r>
    </w:p>
    <w:p w14:paraId="49F0F626" w14:textId="77777777" w:rsidR="00023C1B" w:rsidRPr="00887A8C" w:rsidRDefault="00023C1B" w:rsidP="00BD28FA">
      <w:pPr>
        <w:widowControl/>
        <w:spacing w:line="560" w:lineRule="exact"/>
        <w:ind w:firstLineChars="200" w:firstLine="640"/>
        <w:rPr>
          <w:rFonts w:ascii="仿宋_GB2312" w:eastAsia="仿宋_GB2312" w:hAnsi="宋体" w:cs="宋体"/>
          <w:color w:val="000000"/>
          <w:sz w:val="32"/>
          <w:szCs w:val="32"/>
        </w:rPr>
      </w:pPr>
      <w:r w:rsidRPr="00887A8C">
        <w:rPr>
          <w:rFonts w:ascii="仿宋_GB2312" w:eastAsia="仿宋_GB2312" w:hAnsi="宋体" w:cs="宋体" w:hint="eastAsia"/>
          <w:color w:val="000000"/>
          <w:sz w:val="32"/>
          <w:szCs w:val="32"/>
        </w:rPr>
        <w:t>（</w:t>
      </w:r>
      <w:r w:rsidR="00866396" w:rsidRPr="00887A8C">
        <w:rPr>
          <w:rFonts w:ascii="仿宋_GB2312" w:eastAsia="仿宋_GB2312" w:hAnsi="宋体" w:cs="宋体" w:hint="eastAsia"/>
          <w:color w:val="000000"/>
          <w:sz w:val="32"/>
          <w:szCs w:val="32"/>
        </w:rPr>
        <w:t>三</w:t>
      </w:r>
      <w:r w:rsidRPr="00887A8C">
        <w:rPr>
          <w:rFonts w:ascii="仿宋_GB2312" w:eastAsia="仿宋_GB2312" w:hAnsi="宋体" w:cs="宋体" w:hint="eastAsia"/>
          <w:color w:val="000000"/>
          <w:sz w:val="32"/>
          <w:szCs w:val="32"/>
        </w:rPr>
        <w:t>）</w:t>
      </w:r>
      <w:r w:rsidR="00B071EA" w:rsidRPr="00887A8C">
        <w:rPr>
          <w:rFonts w:ascii="仿宋_GB2312" w:eastAsia="仿宋_GB2312" w:hAnsi="宋体" w:cs="宋体" w:hint="eastAsia"/>
          <w:color w:val="000000"/>
          <w:sz w:val="32"/>
          <w:szCs w:val="32"/>
        </w:rPr>
        <w:t>技术审查专家</w:t>
      </w:r>
      <w:r w:rsidR="007C4EBF" w:rsidRPr="00887A8C">
        <w:rPr>
          <w:rFonts w:ascii="仿宋_GB2312" w:eastAsia="仿宋_GB2312" w:hAnsi="宋体" w:cs="宋体" w:hint="eastAsia"/>
          <w:color w:val="000000"/>
          <w:sz w:val="32"/>
          <w:szCs w:val="32"/>
        </w:rPr>
        <w:t>。</w:t>
      </w:r>
    </w:p>
    <w:p w14:paraId="3C1FE539" w14:textId="63C991FF" w:rsidR="00B071EA" w:rsidRPr="00E97C63" w:rsidRDefault="009E2BE0" w:rsidP="00BD28FA">
      <w:pPr>
        <w:widowControl/>
        <w:spacing w:line="560" w:lineRule="exact"/>
        <w:ind w:firstLineChars="200" w:firstLine="640"/>
        <w:rPr>
          <w:rFonts w:ascii="仿宋_GB2312" w:eastAsia="仿宋_GB2312" w:hAnsi="宋体" w:cs="宋体"/>
          <w:sz w:val="32"/>
          <w:szCs w:val="32"/>
        </w:rPr>
      </w:pPr>
      <w:proofErr w:type="gramStart"/>
      <w:r w:rsidRPr="00887A8C">
        <w:rPr>
          <w:rFonts w:ascii="仿宋_GB2312" w:eastAsia="仿宋_GB2312" w:hAnsi="宋体" w:cs="宋体" w:hint="eastAsia"/>
          <w:color w:val="000000"/>
          <w:sz w:val="32"/>
          <w:szCs w:val="32"/>
        </w:rPr>
        <w:t>震防处</w:t>
      </w:r>
      <w:r w:rsidR="00B071EA" w:rsidRPr="00887A8C">
        <w:rPr>
          <w:rFonts w:ascii="仿宋_GB2312" w:eastAsia="仿宋_GB2312" w:hAnsi="宋体" w:cs="宋体" w:hint="eastAsia"/>
          <w:color w:val="000000"/>
          <w:sz w:val="32"/>
          <w:szCs w:val="32"/>
        </w:rPr>
        <w:t>相关</w:t>
      </w:r>
      <w:proofErr w:type="gramEnd"/>
      <w:r w:rsidR="00B071EA" w:rsidRPr="00887A8C">
        <w:rPr>
          <w:rFonts w:ascii="仿宋_GB2312" w:eastAsia="仿宋_GB2312" w:hAnsi="宋体" w:cs="宋体" w:hint="eastAsia"/>
          <w:color w:val="000000"/>
          <w:sz w:val="32"/>
          <w:szCs w:val="32"/>
        </w:rPr>
        <w:t>人员根据情况进行现场监督</w:t>
      </w:r>
      <w:r w:rsidR="000A13CD">
        <w:rPr>
          <w:rFonts w:ascii="仿宋_GB2312" w:eastAsia="仿宋_GB2312" w:hAnsi="宋体" w:cs="宋体" w:hint="eastAsia"/>
          <w:color w:val="000000"/>
          <w:sz w:val="32"/>
          <w:szCs w:val="32"/>
        </w:rPr>
        <w:t>。</w:t>
      </w:r>
      <w:r w:rsidR="00B071EA" w:rsidRPr="00887A8C">
        <w:rPr>
          <w:rFonts w:ascii="仿宋_GB2312" w:eastAsia="仿宋_GB2312" w:hAnsi="宋体" w:cs="宋体" w:hint="eastAsia"/>
          <w:color w:val="000000"/>
          <w:sz w:val="32"/>
          <w:szCs w:val="32"/>
        </w:rPr>
        <w:t>建设单位代表无法参加的需书面委托安评或区</w:t>
      </w:r>
      <w:proofErr w:type="gramStart"/>
      <w:r w:rsidR="00B071EA" w:rsidRPr="00887A8C">
        <w:rPr>
          <w:rFonts w:ascii="仿宋_GB2312" w:eastAsia="仿宋_GB2312" w:hAnsi="宋体" w:cs="宋体" w:hint="eastAsia"/>
          <w:color w:val="000000"/>
          <w:sz w:val="32"/>
          <w:szCs w:val="32"/>
        </w:rPr>
        <w:t>评承担</w:t>
      </w:r>
      <w:proofErr w:type="gramEnd"/>
      <w:r w:rsidR="00B071EA" w:rsidRPr="00887A8C">
        <w:rPr>
          <w:rFonts w:ascii="仿宋_GB2312" w:eastAsia="仿宋_GB2312" w:hAnsi="宋体" w:cs="宋体" w:hint="eastAsia"/>
          <w:color w:val="000000"/>
          <w:sz w:val="32"/>
          <w:szCs w:val="32"/>
        </w:rPr>
        <w:t>单位</w:t>
      </w:r>
      <w:r w:rsidR="00E97C63">
        <w:rPr>
          <w:rFonts w:ascii="仿宋_GB2312" w:eastAsia="仿宋_GB2312" w:hAnsi="宋体" w:cs="宋体" w:hint="eastAsia"/>
          <w:color w:val="000000"/>
          <w:sz w:val="32"/>
          <w:szCs w:val="32"/>
        </w:rPr>
        <w:t>代表，</w:t>
      </w:r>
      <w:r w:rsidR="00E97C63" w:rsidRPr="00E97C63">
        <w:rPr>
          <w:rFonts w:ascii="仿宋_GB2312" w:eastAsia="仿宋_GB2312" w:hAnsi="宋体" w:cs="宋体" w:hint="eastAsia"/>
          <w:sz w:val="32"/>
          <w:szCs w:val="32"/>
        </w:rPr>
        <w:t>其他人员不得缺席，并履行现场签到手续。</w:t>
      </w:r>
    </w:p>
    <w:p w14:paraId="3184FA72" w14:textId="47FD0653" w:rsidR="000A13CD" w:rsidRPr="00887A8C" w:rsidRDefault="004B3559" w:rsidP="000A13CD">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t>第</w:t>
      </w:r>
      <w:r w:rsidR="00B70AF7">
        <w:rPr>
          <w:rFonts w:ascii="黑体" w:eastAsia="黑体" w:hAnsi="黑体" w:cs="宋体" w:hint="eastAsia"/>
          <w:color w:val="000000"/>
          <w:sz w:val="32"/>
          <w:szCs w:val="32"/>
        </w:rPr>
        <w:t>十</w:t>
      </w:r>
      <w:r w:rsidRPr="00887A8C">
        <w:rPr>
          <w:rFonts w:ascii="黑体" w:eastAsia="黑体" w:hAnsi="黑体" w:cs="宋体" w:hint="eastAsia"/>
          <w:color w:val="000000"/>
          <w:sz w:val="32"/>
          <w:szCs w:val="32"/>
        </w:rPr>
        <w:t>条</w:t>
      </w:r>
      <w:r w:rsidR="002F3928" w:rsidRPr="00887A8C">
        <w:rPr>
          <w:rFonts w:ascii="黑体" w:eastAsia="黑体" w:hAnsi="黑体" w:cs="宋体" w:hint="eastAsia"/>
          <w:color w:val="000000"/>
          <w:sz w:val="32"/>
          <w:szCs w:val="32"/>
        </w:rPr>
        <w:t xml:space="preserve"> </w:t>
      </w:r>
      <w:r w:rsidR="000A13CD" w:rsidRPr="00887A8C">
        <w:rPr>
          <w:rFonts w:ascii="仿宋_GB2312" w:eastAsia="仿宋_GB2312" w:hAnsi="宋体" w:cs="宋体" w:hint="eastAsia"/>
          <w:sz w:val="32"/>
          <w:szCs w:val="32"/>
        </w:rPr>
        <w:t>技术审查按照地</w:t>
      </w:r>
      <w:r w:rsidR="000A13CD" w:rsidRPr="00887A8C">
        <w:rPr>
          <w:rFonts w:ascii="仿宋_GB2312" w:eastAsia="仿宋_GB2312" w:hAnsi="宋体" w:cs="宋体" w:hint="eastAsia"/>
          <w:color w:val="000000"/>
          <w:sz w:val="32"/>
          <w:szCs w:val="32"/>
        </w:rPr>
        <w:t>震安全性评价报告审查要点开展（附件</w:t>
      </w:r>
      <w:r w:rsidR="000A13CD" w:rsidRPr="00887A8C">
        <w:rPr>
          <w:rFonts w:ascii="仿宋_GB2312" w:eastAsia="仿宋_GB2312" w:hAnsi="宋体" w:cs="宋体"/>
          <w:color w:val="000000"/>
          <w:sz w:val="32"/>
          <w:szCs w:val="32"/>
        </w:rPr>
        <w:t>4</w:t>
      </w:r>
      <w:r w:rsidR="000A13CD" w:rsidRPr="00887A8C">
        <w:rPr>
          <w:rFonts w:ascii="仿宋_GB2312" w:eastAsia="仿宋_GB2312" w:hAnsi="宋体" w:cs="宋体" w:hint="eastAsia"/>
          <w:color w:val="000000"/>
          <w:sz w:val="32"/>
          <w:szCs w:val="32"/>
        </w:rPr>
        <w:t>）。</w:t>
      </w:r>
    </w:p>
    <w:p w14:paraId="2EA9983F" w14:textId="7FC92E88" w:rsidR="004B3559" w:rsidRPr="00887A8C" w:rsidRDefault="000A13CD">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t>第</w:t>
      </w:r>
      <w:r w:rsidR="00B70AF7">
        <w:rPr>
          <w:rFonts w:ascii="黑体" w:eastAsia="黑体" w:hAnsi="黑体" w:cs="宋体" w:hint="eastAsia"/>
          <w:color w:val="000000"/>
          <w:sz w:val="32"/>
          <w:szCs w:val="32"/>
        </w:rPr>
        <w:t>十一</w:t>
      </w:r>
      <w:r w:rsidRPr="00887A8C">
        <w:rPr>
          <w:rFonts w:ascii="黑体" w:eastAsia="黑体" w:hAnsi="黑体" w:cs="宋体" w:hint="eastAsia"/>
          <w:color w:val="000000"/>
          <w:sz w:val="32"/>
          <w:szCs w:val="32"/>
        </w:rPr>
        <w:t>条</w:t>
      </w:r>
      <w:r>
        <w:rPr>
          <w:rFonts w:ascii="黑体" w:eastAsia="黑体" w:hAnsi="黑体" w:cs="宋体" w:hint="eastAsia"/>
          <w:color w:val="000000"/>
          <w:sz w:val="32"/>
          <w:szCs w:val="32"/>
        </w:rPr>
        <w:t xml:space="preserve"> </w:t>
      </w:r>
      <w:r w:rsidR="002F3928" w:rsidRPr="00887A8C">
        <w:rPr>
          <w:rFonts w:ascii="仿宋_GB2312" w:eastAsia="仿宋_GB2312" w:hAnsi="宋体" w:cs="宋体" w:hint="eastAsia"/>
          <w:color w:val="000000"/>
          <w:sz w:val="32"/>
          <w:szCs w:val="32"/>
        </w:rPr>
        <w:t>技术审查</w:t>
      </w:r>
      <w:r w:rsidR="004B3559" w:rsidRPr="00887A8C">
        <w:rPr>
          <w:rFonts w:ascii="仿宋_GB2312" w:eastAsia="仿宋_GB2312" w:hAnsi="宋体" w:cs="宋体" w:hint="eastAsia"/>
          <w:color w:val="000000"/>
          <w:sz w:val="32"/>
          <w:szCs w:val="32"/>
        </w:rPr>
        <w:t>结果分为通过、修改后通过和不通过</w:t>
      </w:r>
      <w:r>
        <w:rPr>
          <w:rFonts w:ascii="仿宋_GB2312" w:eastAsia="仿宋_GB2312" w:hAnsi="宋体" w:cs="宋体" w:hint="eastAsia"/>
          <w:color w:val="000000"/>
          <w:sz w:val="32"/>
          <w:szCs w:val="32"/>
        </w:rPr>
        <w:t>三种类型</w:t>
      </w:r>
      <w:r w:rsidR="004B3559" w:rsidRPr="00887A8C">
        <w:rPr>
          <w:rFonts w:ascii="仿宋_GB2312" w:eastAsia="仿宋_GB2312" w:hAnsi="宋体" w:cs="宋体" w:hint="eastAsia"/>
          <w:color w:val="000000"/>
          <w:sz w:val="32"/>
          <w:szCs w:val="32"/>
        </w:rPr>
        <w:t>。</w:t>
      </w:r>
    </w:p>
    <w:p w14:paraId="3B4268E0" w14:textId="3BF62133" w:rsidR="004B3559" w:rsidRPr="00887A8C" w:rsidRDefault="00887E93">
      <w:pPr>
        <w:widowControl/>
        <w:spacing w:line="56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（一）</w:t>
      </w:r>
      <w:r w:rsidR="004B3559" w:rsidRPr="00887A8C">
        <w:rPr>
          <w:rFonts w:ascii="仿宋_GB2312" w:eastAsia="仿宋_GB2312" w:hAnsi="宋体" w:cs="宋体" w:hint="eastAsia"/>
          <w:color w:val="000000"/>
          <w:sz w:val="32"/>
          <w:szCs w:val="32"/>
        </w:rPr>
        <w:t>报告满足</w:t>
      </w:r>
      <w:r w:rsidR="002F3928" w:rsidRPr="00887A8C">
        <w:rPr>
          <w:rFonts w:ascii="仿宋_GB2312" w:eastAsia="仿宋_GB2312" w:hAnsi="宋体" w:cs="宋体" w:hint="eastAsia"/>
          <w:color w:val="000000"/>
          <w:sz w:val="32"/>
          <w:szCs w:val="32"/>
        </w:rPr>
        <w:t>安评或区</w:t>
      </w:r>
      <w:proofErr w:type="gramStart"/>
      <w:r w:rsidR="002F3928" w:rsidRPr="00887A8C">
        <w:rPr>
          <w:rFonts w:ascii="仿宋_GB2312" w:eastAsia="仿宋_GB2312" w:hAnsi="宋体" w:cs="宋体" w:hint="eastAsia"/>
          <w:color w:val="000000"/>
          <w:sz w:val="32"/>
          <w:szCs w:val="32"/>
        </w:rPr>
        <w:t>评</w:t>
      </w:r>
      <w:r w:rsidR="004B3559" w:rsidRPr="00887A8C">
        <w:rPr>
          <w:rFonts w:ascii="仿宋_GB2312" w:eastAsia="仿宋_GB2312" w:hAnsi="宋体" w:cs="宋体" w:hint="eastAsia"/>
          <w:color w:val="000000"/>
          <w:sz w:val="32"/>
          <w:szCs w:val="32"/>
        </w:rPr>
        <w:t>规范</w:t>
      </w:r>
      <w:proofErr w:type="gramEnd"/>
      <w:r w:rsidR="004B3559" w:rsidRPr="00887A8C">
        <w:rPr>
          <w:rFonts w:ascii="仿宋_GB2312" w:eastAsia="仿宋_GB2312" w:hAnsi="宋体" w:cs="宋体" w:hint="eastAsia"/>
          <w:color w:val="000000"/>
          <w:sz w:val="32"/>
          <w:szCs w:val="32"/>
        </w:rPr>
        <w:t>及相关规定要求，基础资料齐全，评价结果合理，满足工程抗震设防要求，无需修改或经过简单修改即可提交使用的，</w:t>
      </w:r>
      <w:r w:rsidR="002F3928" w:rsidRPr="00887A8C">
        <w:rPr>
          <w:rFonts w:ascii="仿宋_GB2312" w:eastAsia="仿宋_GB2312" w:hAnsi="宋体" w:cs="宋体" w:hint="eastAsia"/>
          <w:color w:val="000000"/>
          <w:sz w:val="32"/>
          <w:szCs w:val="32"/>
        </w:rPr>
        <w:t>技术审查</w:t>
      </w:r>
      <w:r w:rsidR="004B3559" w:rsidRPr="00887A8C">
        <w:rPr>
          <w:rFonts w:ascii="仿宋_GB2312" w:eastAsia="仿宋_GB2312" w:hAnsi="宋体" w:cs="宋体" w:hint="eastAsia"/>
          <w:color w:val="000000"/>
          <w:sz w:val="32"/>
          <w:szCs w:val="32"/>
        </w:rPr>
        <w:t>结果为通过。</w:t>
      </w:r>
    </w:p>
    <w:p w14:paraId="7DBE37DB" w14:textId="4C83391E" w:rsidR="004B3559" w:rsidRPr="00887A8C" w:rsidRDefault="00887E93">
      <w:pPr>
        <w:widowControl/>
        <w:spacing w:line="56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（二）</w:t>
      </w:r>
      <w:r w:rsidR="004B3559" w:rsidRPr="00887A8C">
        <w:rPr>
          <w:rFonts w:ascii="仿宋_GB2312" w:eastAsia="仿宋_GB2312" w:hAnsi="宋体" w:cs="宋体" w:hint="eastAsia"/>
          <w:color w:val="000000"/>
          <w:sz w:val="32"/>
          <w:szCs w:val="32"/>
        </w:rPr>
        <w:t>报告基本满足</w:t>
      </w:r>
      <w:r w:rsidR="002F3928" w:rsidRPr="00887A8C">
        <w:rPr>
          <w:rFonts w:ascii="仿宋_GB2312" w:eastAsia="仿宋_GB2312" w:hAnsi="宋体" w:cs="宋体" w:hint="eastAsia"/>
          <w:color w:val="000000"/>
          <w:sz w:val="32"/>
          <w:szCs w:val="32"/>
        </w:rPr>
        <w:t>安评或区</w:t>
      </w:r>
      <w:proofErr w:type="gramStart"/>
      <w:r w:rsidR="002F3928" w:rsidRPr="00887A8C">
        <w:rPr>
          <w:rFonts w:ascii="仿宋_GB2312" w:eastAsia="仿宋_GB2312" w:hAnsi="宋体" w:cs="宋体" w:hint="eastAsia"/>
          <w:color w:val="000000"/>
          <w:sz w:val="32"/>
          <w:szCs w:val="32"/>
        </w:rPr>
        <w:t>评</w:t>
      </w:r>
      <w:r w:rsidR="004B3559" w:rsidRPr="00887A8C">
        <w:rPr>
          <w:rFonts w:ascii="仿宋_GB2312" w:eastAsia="仿宋_GB2312" w:hAnsi="宋体" w:cs="宋体" w:hint="eastAsia"/>
          <w:color w:val="000000"/>
          <w:sz w:val="32"/>
          <w:szCs w:val="32"/>
        </w:rPr>
        <w:t>规范</w:t>
      </w:r>
      <w:proofErr w:type="gramEnd"/>
      <w:r w:rsidR="004B3559" w:rsidRPr="00887A8C">
        <w:rPr>
          <w:rFonts w:ascii="仿宋_GB2312" w:eastAsia="仿宋_GB2312" w:hAnsi="宋体" w:cs="宋体" w:hint="eastAsia"/>
          <w:color w:val="000000"/>
          <w:sz w:val="32"/>
          <w:szCs w:val="32"/>
        </w:rPr>
        <w:t>及相关规定要求，但基础支撑资料不全、有误或陈旧，分析评价不全面或者存在较大偏差，需要</w:t>
      </w:r>
      <w:r w:rsidR="003A036F" w:rsidRPr="00887A8C">
        <w:rPr>
          <w:rFonts w:ascii="仿宋_GB2312" w:eastAsia="仿宋_GB2312" w:hAnsi="宋体" w:cs="宋体" w:hint="eastAsia"/>
          <w:color w:val="000000"/>
          <w:sz w:val="32"/>
          <w:szCs w:val="32"/>
        </w:rPr>
        <w:t>进行较大</w:t>
      </w:r>
      <w:r w:rsidR="004B3559" w:rsidRPr="00887A8C">
        <w:rPr>
          <w:rFonts w:ascii="仿宋_GB2312" w:eastAsia="仿宋_GB2312" w:hAnsi="宋体" w:cs="宋体" w:hint="eastAsia"/>
          <w:color w:val="000000"/>
          <w:sz w:val="32"/>
          <w:szCs w:val="32"/>
        </w:rPr>
        <w:t>修改后提交使用的，</w:t>
      </w:r>
      <w:r w:rsidR="006845FB" w:rsidRPr="00887A8C">
        <w:rPr>
          <w:rFonts w:ascii="仿宋_GB2312" w:eastAsia="仿宋_GB2312" w:hAnsi="宋体" w:cs="宋体" w:hint="eastAsia"/>
          <w:color w:val="000000"/>
          <w:sz w:val="32"/>
          <w:szCs w:val="32"/>
        </w:rPr>
        <w:t>技术审查</w:t>
      </w:r>
      <w:r w:rsidR="004B3559" w:rsidRPr="00887A8C">
        <w:rPr>
          <w:rFonts w:ascii="仿宋_GB2312" w:eastAsia="仿宋_GB2312" w:hAnsi="宋体" w:cs="宋体" w:hint="eastAsia"/>
          <w:color w:val="000000"/>
          <w:sz w:val="32"/>
          <w:szCs w:val="32"/>
        </w:rPr>
        <w:t>结果为修改后通过。</w:t>
      </w:r>
    </w:p>
    <w:p w14:paraId="0571CEA3" w14:textId="519BB07A" w:rsidR="004B3559" w:rsidRDefault="00887E93">
      <w:pPr>
        <w:widowControl/>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color w:val="000000"/>
          <w:sz w:val="32"/>
          <w:szCs w:val="32"/>
        </w:rPr>
        <w:t>（三）</w:t>
      </w:r>
      <w:r w:rsidR="004B3559" w:rsidRPr="00887A8C">
        <w:rPr>
          <w:rFonts w:ascii="仿宋_GB2312" w:eastAsia="仿宋_GB2312" w:hAnsi="宋体" w:cs="宋体" w:hint="eastAsia"/>
          <w:color w:val="000000"/>
          <w:sz w:val="32"/>
          <w:szCs w:val="32"/>
        </w:rPr>
        <w:t>报告</w:t>
      </w:r>
      <w:r>
        <w:rPr>
          <w:rFonts w:ascii="仿宋_GB2312" w:eastAsia="仿宋_GB2312" w:hAnsi="宋体" w:cs="宋体" w:hint="eastAsia"/>
          <w:color w:val="000000"/>
          <w:sz w:val="32"/>
          <w:szCs w:val="32"/>
        </w:rPr>
        <w:t>出现以下情况之一的，</w:t>
      </w:r>
      <w:r w:rsidR="006845FB" w:rsidRPr="00887A8C">
        <w:rPr>
          <w:rFonts w:ascii="仿宋_GB2312" w:eastAsia="仿宋_GB2312" w:hAnsi="宋体" w:cs="宋体" w:hint="eastAsia"/>
          <w:sz w:val="32"/>
          <w:szCs w:val="32"/>
        </w:rPr>
        <w:t>技术审查</w:t>
      </w:r>
      <w:r w:rsidR="004B3559" w:rsidRPr="00887A8C">
        <w:rPr>
          <w:rFonts w:ascii="仿宋_GB2312" w:eastAsia="仿宋_GB2312" w:hAnsi="宋体" w:cs="宋体" w:hint="eastAsia"/>
          <w:sz w:val="32"/>
          <w:szCs w:val="32"/>
        </w:rPr>
        <w:t>结果为不通过。</w:t>
      </w:r>
    </w:p>
    <w:p w14:paraId="50EDE443" w14:textId="78F17D33" w:rsidR="00887E93" w:rsidRPr="00887E93" w:rsidRDefault="00887E93" w:rsidP="00887E93">
      <w:pPr>
        <w:widowControl/>
        <w:spacing w:line="56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1、</w:t>
      </w:r>
      <w:r w:rsidRPr="00887E93">
        <w:rPr>
          <w:rFonts w:ascii="仿宋_GB2312" w:eastAsia="仿宋_GB2312" w:hAnsi="宋体" w:cs="宋体" w:hint="eastAsia"/>
          <w:sz w:val="32"/>
          <w:szCs w:val="32"/>
        </w:rPr>
        <w:t>报告存在抄袭行为的。</w:t>
      </w:r>
    </w:p>
    <w:p w14:paraId="515AC37E" w14:textId="1B6AA129" w:rsidR="00887E93" w:rsidRPr="00887E93" w:rsidRDefault="00887E93" w:rsidP="00887E93">
      <w:pPr>
        <w:widowControl/>
        <w:spacing w:line="56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2、</w:t>
      </w:r>
      <w:r w:rsidRPr="00887E93">
        <w:rPr>
          <w:rFonts w:ascii="仿宋_GB2312" w:eastAsia="仿宋_GB2312" w:hAnsi="宋体" w:cs="宋体" w:hint="eastAsia"/>
          <w:sz w:val="32"/>
          <w:szCs w:val="32"/>
        </w:rPr>
        <w:t>评价单位及主要技术负责人学科专业、技术职称等不符合相关管理规定要求或有造假行为的。</w:t>
      </w:r>
    </w:p>
    <w:p w14:paraId="220A9ADB" w14:textId="452A5E70" w:rsidR="00887E93" w:rsidRPr="00887E93" w:rsidRDefault="00887E93" w:rsidP="00887E93">
      <w:pPr>
        <w:widowControl/>
        <w:spacing w:line="56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3、</w:t>
      </w:r>
      <w:r w:rsidRPr="00887E93">
        <w:rPr>
          <w:rFonts w:ascii="仿宋_GB2312" w:eastAsia="仿宋_GB2312" w:hAnsi="宋体" w:cs="宋体" w:hint="eastAsia"/>
          <w:sz w:val="32"/>
          <w:szCs w:val="32"/>
        </w:rPr>
        <w:t>基础资料、数据有造假行为，相关区域、近场、场区调查实物工作量及精度不符合要求的。</w:t>
      </w:r>
    </w:p>
    <w:p w14:paraId="0BE3947C" w14:textId="4DDA5281" w:rsidR="00887E93" w:rsidRPr="00887E93" w:rsidRDefault="00887E93" w:rsidP="00887E93">
      <w:pPr>
        <w:widowControl/>
        <w:spacing w:line="560" w:lineRule="exact"/>
        <w:ind w:firstLineChars="200" w:firstLine="640"/>
        <w:rPr>
          <w:rFonts w:ascii="仿宋_GB2312" w:eastAsia="仿宋_GB2312" w:hAnsi="宋体" w:cs="宋体" w:hint="eastAsia"/>
          <w:sz w:val="32"/>
          <w:szCs w:val="32"/>
        </w:rPr>
      </w:pPr>
      <w:r>
        <w:rPr>
          <w:rFonts w:ascii="仿宋_GB2312" w:eastAsia="仿宋_GB2312" w:hAnsi="宋体" w:cs="宋体"/>
          <w:sz w:val="32"/>
          <w:szCs w:val="32"/>
        </w:rPr>
        <w:lastRenderedPageBreak/>
        <w:t>4</w:t>
      </w:r>
      <w:r>
        <w:rPr>
          <w:rFonts w:ascii="仿宋_GB2312" w:eastAsia="仿宋_GB2312" w:hAnsi="宋体" w:cs="宋体" w:hint="eastAsia"/>
          <w:sz w:val="32"/>
          <w:szCs w:val="32"/>
        </w:rPr>
        <w:t>、</w:t>
      </w:r>
      <w:r w:rsidRPr="00887E93">
        <w:rPr>
          <w:rFonts w:ascii="仿宋_GB2312" w:eastAsia="仿宋_GB2312" w:hAnsi="宋体" w:cs="宋体" w:hint="eastAsia"/>
          <w:sz w:val="32"/>
          <w:szCs w:val="32"/>
        </w:rPr>
        <w:t>地震学、地震地质学和地震工程学相关评价内容严重脱节，地震构造模型、潜在震源区模型等模型及参数确定与基础资料严重不符的。</w:t>
      </w:r>
    </w:p>
    <w:p w14:paraId="34C4131E" w14:textId="196296C0" w:rsidR="00887E93" w:rsidRPr="00887E93" w:rsidRDefault="00887E93" w:rsidP="00887E93">
      <w:pPr>
        <w:widowControl/>
        <w:spacing w:line="560" w:lineRule="exact"/>
        <w:ind w:firstLineChars="200" w:firstLine="640"/>
        <w:rPr>
          <w:rFonts w:ascii="仿宋_GB2312" w:eastAsia="仿宋_GB2312" w:hAnsi="宋体" w:cs="宋体" w:hint="eastAsia"/>
          <w:sz w:val="32"/>
          <w:szCs w:val="32"/>
        </w:rPr>
      </w:pPr>
      <w:r>
        <w:rPr>
          <w:rFonts w:ascii="仿宋_GB2312" w:eastAsia="仿宋_GB2312" w:hAnsi="宋体" w:cs="宋体"/>
          <w:sz w:val="32"/>
          <w:szCs w:val="32"/>
        </w:rPr>
        <w:t>5</w:t>
      </w:r>
      <w:r>
        <w:rPr>
          <w:rFonts w:ascii="仿宋_GB2312" w:eastAsia="仿宋_GB2312" w:hAnsi="宋体" w:cs="宋体" w:hint="eastAsia"/>
          <w:sz w:val="32"/>
          <w:szCs w:val="32"/>
        </w:rPr>
        <w:t>、</w:t>
      </w:r>
      <w:r w:rsidRPr="00887E93">
        <w:rPr>
          <w:rFonts w:ascii="仿宋_GB2312" w:eastAsia="仿宋_GB2312" w:hAnsi="宋体" w:cs="宋体" w:hint="eastAsia"/>
          <w:sz w:val="32"/>
          <w:szCs w:val="32"/>
        </w:rPr>
        <w:t>主要技术环节有严重错误，主要结论明显错误的。</w:t>
      </w:r>
    </w:p>
    <w:p w14:paraId="3CBF670F" w14:textId="1B0E3FEB" w:rsidR="00887E93" w:rsidRPr="00887A8C" w:rsidRDefault="00887E93" w:rsidP="00887E93">
      <w:pPr>
        <w:widowControl/>
        <w:spacing w:line="560" w:lineRule="exact"/>
        <w:ind w:firstLineChars="200" w:firstLine="640"/>
        <w:rPr>
          <w:rFonts w:ascii="仿宋_GB2312" w:eastAsia="仿宋_GB2312" w:hAnsi="宋体" w:cs="宋体" w:hint="eastAsia"/>
          <w:sz w:val="32"/>
          <w:szCs w:val="32"/>
        </w:rPr>
      </w:pPr>
      <w:r>
        <w:rPr>
          <w:rFonts w:ascii="仿宋_GB2312" w:eastAsia="仿宋_GB2312" w:hAnsi="宋体" w:cs="宋体"/>
          <w:sz w:val="32"/>
          <w:szCs w:val="32"/>
        </w:rPr>
        <w:t>6</w:t>
      </w:r>
      <w:r>
        <w:rPr>
          <w:rFonts w:ascii="仿宋_GB2312" w:eastAsia="仿宋_GB2312" w:hAnsi="宋体" w:cs="宋体" w:hint="eastAsia"/>
          <w:sz w:val="32"/>
          <w:szCs w:val="32"/>
        </w:rPr>
        <w:t>、</w:t>
      </w:r>
      <w:r w:rsidRPr="00887E93">
        <w:rPr>
          <w:rFonts w:ascii="仿宋_GB2312" w:eastAsia="仿宋_GB2312" w:hAnsi="宋体" w:cs="宋体" w:hint="eastAsia"/>
          <w:sz w:val="32"/>
          <w:szCs w:val="32"/>
        </w:rPr>
        <w:t>有其它明显不合理或错误以至于影响评价结论合理性的。</w:t>
      </w:r>
    </w:p>
    <w:p w14:paraId="79B7A03E" w14:textId="640B082C" w:rsidR="007A7941" w:rsidRPr="00887A8C" w:rsidRDefault="007A7941" w:rsidP="007508D0">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t>第十</w:t>
      </w:r>
      <w:r w:rsidR="00B70AF7">
        <w:rPr>
          <w:rFonts w:ascii="黑体" w:eastAsia="黑体" w:hAnsi="黑体" w:cs="宋体" w:hint="eastAsia"/>
          <w:color w:val="000000"/>
          <w:sz w:val="32"/>
          <w:szCs w:val="32"/>
        </w:rPr>
        <w:t>二</w:t>
      </w:r>
      <w:r w:rsidRPr="00887A8C">
        <w:rPr>
          <w:rFonts w:ascii="黑体" w:eastAsia="黑体" w:hAnsi="黑体" w:cs="宋体" w:hint="eastAsia"/>
          <w:color w:val="000000"/>
          <w:sz w:val="32"/>
          <w:szCs w:val="32"/>
        </w:rPr>
        <w:t xml:space="preserve">条 </w:t>
      </w:r>
      <w:r w:rsidR="002F3928" w:rsidRPr="00887A8C">
        <w:rPr>
          <w:rFonts w:ascii="仿宋_GB2312" w:eastAsia="仿宋_GB2312" w:hAnsi="宋体" w:cs="宋体" w:hint="eastAsia"/>
          <w:color w:val="000000"/>
          <w:sz w:val="32"/>
          <w:szCs w:val="32"/>
        </w:rPr>
        <w:t>技术审查</w:t>
      </w:r>
      <w:r w:rsidRPr="00887A8C">
        <w:rPr>
          <w:rFonts w:ascii="仿宋_GB2312" w:eastAsia="仿宋_GB2312" w:hAnsi="宋体" w:cs="宋体" w:hint="eastAsia"/>
          <w:color w:val="000000"/>
          <w:sz w:val="32"/>
          <w:szCs w:val="32"/>
        </w:rPr>
        <w:t>结果通过专家组讨论形成，</w:t>
      </w:r>
      <w:r w:rsidR="007508D0" w:rsidRPr="00887A8C">
        <w:rPr>
          <w:rFonts w:ascii="仿宋_GB2312" w:eastAsia="仿宋_GB2312" w:hAnsi="宋体" w:cs="宋体" w:hint="eastAsia"/>
          <w:color w:val="000000"/>
          <w:sz w:val="32"/>
          <w:szCs w:val="32"/>
        </w:rPr>
        <w:t>通过（包含修改后通过）的结果</w:t>
      </w:r>
      <w:r w:rsidRPr="00887A8C">
        <w:rPr>
          <w:rFonts w:ascii="仿宋_GB2312" w:eastAsia="仿宋_GB2312" w:hAnsi="宋体" w:cs="宋体" w:hint="eastAsia"/>
          <w:color w:val="000000"/>
          <w:sz w:val="32"/>
          <w:szCs w:val="32"/>
        </w:rPr>
        <w:t>需要至少三分之二专家同意</w:t>
      </w:r>
      <w:r w:rsidR="007508D0" w:rsidRPr="00887A8C">
        <w:rPr>
          <w:rFonts w:ascii="仿宋_GB2312" w:eastAsia="仿宋_GB2312" w:hAnsi="宋体" w:cs="宋体" w:hint="eastAsia"/>
          <w:color w:val="000000"/>
          <w:sz w:val="32"/>
          <w:szCs w:val="32"/>
        </w:rPr>
        <w:t>，</w:t>
      </w:r>
      <w:proofErr w:type="gramStart"/>
      <w:r w:rsidR="007508D0" w:rsidRPr="00887A8C">
        <w:rPr>
          <w:rFonts w:ascii="仿宋_GB2312" w:eastAsia="仿宋_GB2312" w:hAnsi="宋体" w:cs="宋体" w:hint="eastAsia"/>
          <w:color w:val="000000"/>
          <w:sz w:val="32"/>
          <w:szCs w:val="32"/>
        </w:rPr>
        <w:t>且专家</w:t>
      </w:r>
      <w:proofErr w:type="gramEnd"/>
      <w:r w:rsidR="007508D0" w:rsidRPr="00887A8C">
        <w:rPr>
          <w:rFonts w:ascii="仿宋_GB2312" w:eastAsia="仿宋_GB2312" w:hAnsi="宋体" w:cs="宋体" w:hint="eastAsia"/>
          <w:color w:val="000000"/>
          <w:sz w:val="32"/>
          <w:szCs w:val="32"/>
        </w:rPr>
        <w:t>组长同意</w:t>
      </w:r>
      <w:r w:rsidRPr="00887A8C">
        <w:rPr>
          <w:rFonts w:ascii="仿宋_GB2312" w:eastAsia="仿宋_GB2312" w:hAnsi="宋体" w:cs="宋体" w:hint="eastAsia"/>
          <w:color w:val="000000"/>
          <w:sz w:val="32"/>
          <w:szCs w:val="32"/>
        </w:rPr>
        <w:t>后形成</w:t>
      </w:r>
      <w:r w:rsidR="001F78F9" w:rsidRPr="00887A8C">
        <w:rPr>
          <w:rFonts w:ascii="仿宋_GB2312" w:eastAsia="仿宋_GB2312" w:hAnsi="宋体" w:cs="宋体" w:hint="eastAsia"/>
          <w:color w:val="000000"/>
          <w:sz w:val="32"/>
          <w:szCs w:val="32"/>
        </w:rPr>
        <w:t>，</w:t>
      </w:r>
      <w:r w:rsidR="007508D0" w:rsidRPr="00887A8C">
        <w:rPr>
          <w:rFonts w:ascii="仿宋_GB2312" w:eastAsia="仿宋_GB2312" w:hAnsi="宋体" w:cs="宋体" w:hint="eastAsia"/>
          <w:color w:val="000000"/>
          <w:sz w:val="32"/>
          <w:szCs w:val="32"/>
        </w:rPr>
        <w:t>否则为不通过。</w:t>
      </w:r>
    </w:p>
    <w:p w14:paraId="148B68A1" w14:textId="7FB5ECC0" w:rsidR="00063F6C" w:rsidRPr="00887A8C" w:rsidRDefault="00063F6C" w:rsidP="00063F6C">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t>第十</w:t>
      </w:r>
      <w:r w:rsidR="00B70AF7">
        <w:rPr>
          <w:rFonts w:ascii="黑体" w:eastAsia="黑体" w:hAnsi="黑体" w:cs="宋体" w:hint="eastAsia"/>
          <w:color w:val="000000"/>
          <w:sz w:val="32"/>
          <w:szCs w:val="32"/>
        </w:rPr>
        <w:t>三</w:t>
      </w:r>
      <w:r w:rsidRPr="00887A8C">
        <w:rPr>
          <w:rFonts w:ascii="黑体" w:eastAsia="黑体" w:hAnsi="黑体" w:cs="宋体" w:hint="eastAsia"/>
          <w:color w:val="000000"/>
          <w:sz w:val="32"/>
          <w:szCs w:val="32"/>
        </w:rPr>
        <w:t xml:space="preserve">条 </w:t>
      </w:r>
      <w:r w:rsidRPr="00887A8C">
        <w:rPr>
          <w:rFonts w:ascii="仿宋_GB2312" w:eastAsia="仿宋_GB2312" w:hAnsi="宋体" w:cs="宋体" w:hint="eastAsia"/>
          <w:color w:val="000000"/>
          <w:sz w:val="32"/>
          <w:szCs w:val="32"/>
        </w:rPr>
        <w:t>区评实施方案需组织专家论证，方式方法参照技术审查。论证专家组长默认作为九位专家之一参加该区</w:t>
      </w:r>
      <w:proofErr w:type="gramStart"/>
      <w:r w:rsidRPr="00887A8C">
        <w:rPr>
          <w:rFonts w:ascii="仿宋_GB2312" w:eastAsia="仿宋_GB2312" w:hAnsi="宋体" w:cs="宋体" w:hint="eastAsia"/>
          <w:color w:val="000000"/>
          <w:sz w:val="32"/>
          <w:szCs w:val="32"/>
        </w:rPr>
        <w:t>评</w:t>
      </w:r>
      <w:r w:rsidR="00622EA3" w:rsidRPr="00887A8C">
        <w:rPr>
          <w:rFonts w:ascii="仿宋_GB2312" w:eastAsia="仿宋_GB2312" w:hAnsi="宋体" w:cs="宋体" w:hint="eastAsia"/>
          <w:color w:val="000000"/>
          <w:sz w:val="32"/>
          <w:szCs w:val="32"/>
        </w:rPr>
        <w:t>报告</w:t>
      </w:r>
      <w:proofErr w:type="gramEnd"/>
      <w:r w:rsidRPr="00887A8C">
        <w:rPr>
          <w:rFonts w:ascii="仿宋_GB2312" w:eastAsia="仿宋_GB2312" w:hAnsi="宋体" w:cs="宋体" w:hint="eastAsia"/>
          <w:color w:val="000000"/>
          <w:sz w:val="32"/>
          <w:szCs w:val="32"/>
        </w:rPr>
        <w:t>技术审查，重点审查实施方案论证结果是否充分应用。</w:t>
      </w:r>
    </w:p>
    <w:p w14:paraId="4339B6F0" w14:textId="77777777" w:rsidR="000F4C5B" w:rsidRPr="00887A8C" w:rsidRDefault="000F4C5B" w:rsidP="00891583">
      <w:pPr>
        <w:widowControl/>
        <w:spacing w:beforeLines="50" w:before="156" w:line="560" w:lineRule="exact"/>
        <w:jc w:val="center"/>
        <w:rPr>
          <w:rFonts w:ascii="黑体" w:eastAsia="黑体" w:hAnsi="黑体" w:cs="宋体"/>
          <w:sz w:val="32"/>
          <w:szCs w:val="32"/>
        </w:rPr>
      </w:pPr>
      <w:r w:rsidRPr="00887A8C">
        <w:rPr>
          <w:rFonts w:ascii="黑体" w:eastAsia="黑体" w:hAnsi="黑体" w:cs="宋体" w:hint="eastAsia"/>
          <w:sz w:val="32"/>
          <w:szCs w:val="32"/>
        </w:rPr>
        <w:t>第</w:t>
      </w:r>
      <w:r w:rsidR="00891583" w:rsidRPr="00887A8C">
        <w:rPr>
          <w:rFonts w:ascii="黑体" w:eastAsia="黑体" w:hAnsi="黑体" w:cs="宋体" w:hint="eastAsia"/>
          <w:sz w:val="32"/>
          <w:szCs w:val="32"/>
        </w:rPr>
        <w:t>四</w:t>
      </w:r>
      <w:r w:rsidRPr="00887A8C">
        <w:rPr>
          <w:rFonts w:ascii="黑体" w:eastAsia="黑体" w:hAnsi="黑体" w:cs="宋体" w:hint="eastAsia"/>
          <w:sz w:val="32"/>
          <w:szCs w:val="32"/>
        </w:rPr>
        <w:t>章 技术审查程序</w:t>
      </w:r>
    </w:p>
    <w:p w14:paraId="182BF5D9" w14:textId="53415B52" w:rsidR="004B3559" w:rsidRPr="00887A8C" w:rsidRDefault="004B3559">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t>第十</w:t>
      </w:r>
      <w:r w:rsidR="00B70AF7">
        <w:rPr>
          <w:rFonts w:ascii="黑体" w:eastAsia="黑体" w:hAnsi="黑体" w:cs="宋体" w:hint="eastAsia"/>
          <w:color w:val="000000"/>
          <w:sz w:val="32"/>
          <w:szCs w:val="32"/>
        </w:rPr>
        <w:t>四</w:t>
      </w:r>
      <w:r w:rsidRPr="00887A8C">
        <w:rPr>
          <w:rFonts w:ascii="黑体" w:eastAsia="黑体" w:hAnsi="黑体" w:cs="宋体" w:hint="eastAsia"/>
          <w:color w:val="000000"/>
          <w:sz w:val="32"/>
          <w:szCs w:val="32"/>
        </w:rPr>
        <w:t>条</w:t>
      </w:r>
      <w:r w:rsidRPr="00887A8C">
        <w:rPr>
          <w:rFonts w:ascii="仿宋_GB2312" w:eastAsia="仿宋_GB2312" w:hAnsi="宋体" w:cs="宋体" w:hint="eastAsia"/>
          <w:color w:val="000000"/>
          <w:sz w:val="32"/>
          <w:szCs w:val="32"/>
        </w:rPr>
        <w:t xml:space="preserve"> 会审程序</w:t>
      </w:r>
    </w:p>
    <w:p w14:paraId="69834572" w14:textId="77777777" w:rsidR="004B3559" w:rsidRPr="00887A8C" w:rsidRDefault="004B3559" w:rsidP="00887E93">
      <w:pPr>
        <w:widowControl/>
        <w:spacing w:line="560" w:lineRule="exact"/>
        <w:ind w:firstLine="645"/>
        <w:rPr>
          <w:rFonts w:ascii="仿宋_GB2312" w:eastAsia="仿宋_GB2312" w:hAnsi="宋体" w:cs="宋体"/>
          <w:color w:val="000000"/>
          <w:sz w:val="32"/>
          <w:szCs w:val="32"/>
        </w:rPr>
      </w:pPr>
      <w:r w:rsidRPr="00887A8C">
        <w:rPr>
          <w:rFonts w:ascii="仿宋_GB2312" w:eastAsia="仿宋_GB2312" w:hAnsi="宋体" w:cs="宋体" w:hint="eastAsia"/>
          <w:color w:val="000000"/>
          <w:sz w:val="32"/>
          <w:szCs w:val="32"/>
        </w:rPr>
        <w:t>（一） 安评</w:t>
      </w:r>
      <w:r w:rsidR="002F3928" w:rsidRPr="00887A8C">
        <w:rPr>
          <w:rFonts w:ascii="仿宋_GB2312" w:eastAsia="仿宋_GB2312" w:hAnsi="宋体" w:cs="宋体" w:hint="eastAsia"/>
          <w:color w:val="000000"/>
          <w:sz w:val="32"/>
          <w:szCs w:val="32"/>
        </w:rPr>
        <w:t>或区</w:t>
      </w:r>
      <w:proofErr w:type="gramStart"/>
      <w:r w:rsidR="002F3928" w:rsidRPr="00887A8C">
        <w:rPr>
          <w:rFonts w:ascii="仿宋_GB2312" w:eastAsia="仿宋_GB2312" w:hAnsi="宋体" w:cs="宋体" w:hint="eastAsia"/>
          <w:color w:val="000000"/>
          <w:sz w:val="32"/>
          <w:szCs w:val="32"/>
        </w:rPr>
        <w:t>评</w:t>
      </w:r>
      <w:r w:rsidRPr="00887A8C">
        <w:rPr>
          <w:rFonts w:ascii="仿宋_GB2312" w:eastAsia="仿宋_GB2312" w:hAnsi="宋体" w:cs="宋体" w:hint="eastAsia"/>
          <w:color w:val="000000"/>
          <w:sz w:val="32"/>
          <w:szCs w:val="32"/>
        </w:rPr>
        <w:t>承担</w:t>
      </w:r>
      <w:proofErr w:type="gramEnd"/>
      <w:r w:rsidRPr="00887A8C">
        <w:rPr>
          <w:rFonts w:ascii="仿宋_GB2312" w:eastAsia="仿宋_GB2312" w:hAnsi="宋体" w:cs="宋体" w:hint="eastAsia"/>
          <w:color w:val="000000"/>
          <w:sz w:val="32"/>
          <w:szCs w:val="32"/>
        </w:rPr>
        <w:t>单位通</w:t>
      </w:r>
      <w:r w:rsidRPr="00887A8C">
        <w:rPr>
          <w:rFonts w:ascii="仿宋_GB2312" w:eastAsia="仿宋_GB2312" w:hAnsi="宋体" w:cs="宋体" w:hint="eastAsia"/>
          <w:sz w:val="32"/>
          <w:szCs w:val="32"/>
        </w:rPr>
        <w:t>过</w:t>
      </w:r>
      <w:proofErr w:type="gramStart"/>
      <w:r w:rsidRPr="00887A8C">
        <w:rPr>
          <w:rFonts w:ascii="仿宋_GB2312" w:eastAsia="仿宋_GB2312" w:hAnsi="宋体" w:cs="宋体" w:hint="eastAsia"/>
          <w:sz w:val="32"/>
          <w:szCs w:val="32"/>
        </w:rPr>
        <w:t>安评系统上传安评</w:t>
      </w:r>
      <w:proofErr w:type="gramEnd"/>
      <w:r w:rsidRPr="00887A8C">
        <w:rPr>
          <w:rFonts w:ascii="仿宋_GB2312" w:eastAsia="仿宋_GB2312" w:hAnsi="宋体" w:cs="宋体" w:hint="eastAsia"/>
          <w:sz w:val="32"/>
          <w:szCs w:val="32"/>
        </w:rPr>
        <w:t>报告，</w:t>
      </w:r>
      <w:r w:rsidR="005C73BB" w:rsidRPr="00887A8C">
        <w:rPr>
          <w:rFonts w:ascii="仿宋_GB2312" w:eastAsia="仿宋_GB2312" w:hAnsi="宋体" w:cs="宋体" w:hint="eastAsia"/>
          <w:sz w:val="32"/>
          <w:szCs w:val="32"/>
        </w:rPr>
        <w:t>经过</w:t>
      </w:r>
      <w:proofErr w:type="gramStart"/>
      <w:r w:rsidR="009E2BE0" w:rsidRPr="00887A8C">
        <w:rPr>
          <w:rFonts w:ascii="仿宋_GB2312" w:eastAsia="仿宋_GB2312" w:hAnsi="宋体" w:cs="宋体" w:hint="eastAsia"/>
          <w:sz w:val="32"/>
          <w:szCs w:val="32"/>
        </w:rPr>
        <w:t>震防处</w:t>
      </w:r>
      <w:r w:rsidR="005C73BB" w:rsidRPr="00887A8C">
        <w:rPr>
          <w:rFonts w:ascii="仿宋_GB2312" w:eastAsia="仿宋_GB2312" w:hAnsi="宋体" w:cs="宋体" w:hint="eastAsia"/>
          <w:sz w:val="32"/>
          <w:szCs w:val="32"/>
        </w:rPr>
        <w:t>符合</w:t>
      </w:r>
      <w:proofErr w:type="gramEnd"/>
      <w:r w:rsidR="005C73BB" w:rsidRPr="00887A8C">
        <w:rPr>
          <w:rFonts w:ascii="仿宋_GB2312" w:eastAsia="仿宋_GB2312" w:hAnsi="宋体" w:cs="宋体" w:hint="eastAsia"/>
          <w:sz w:val="32"/>
          <w:szCs w:val="32"/>
        </w:rPr>
        <w:t>性审查后，</w:t>
      </w:r>
      <w:r w:rsidRPr="00887A8C">
        <w:rPr>
          <w:rFonts w:ascii="仿宋_GB2312" w:eastAsia="仿宋_GB2312" w:hAnsi="宋体" w:cs="宋体" w:hint="eastAsia"/>
          <w:sz w:val="32"/>
          <w:szCs w:val="32"/>
        </w:rPr>
        <w:t>确认</w:t>
      </w:r>
      <w:r w:rsidR="002F3928" w:rsidRPr="00887A8C">
        <w:rPr>
          <w:rFonts w:ascii="仿宋_GB2312" w:eastAsia="仿宋_GB2312" w:hAnsi="宋体" w:cs="宋体" w:hint="eastAsia"/>
          <w:sz w:val="32"/>
          <w:szCs w:val="32"/>
        </w:rPr>
        <w:t>技术审查</w:t>
      </w:r>
      <w:r w:rsidRPr="00887A8C">
        <w:rPr>
          <w:rFonts w:ascii="仿宋_GB2312" w:eastAsia="仿宋_GB2312" w:hAnsi="宋体" w:cs="宋体" w:hint="eastAsia"/>
          <w:sz w:val="32"/>
          <w:szCs w:val="32"/>
        </w:rPr>
        <w:t>会议时间和地点，并提前三天通过</w:t>
      </w:r>
      <w:proofErr w:type="gramStart"/>
      <w:r w:rsidRPr="00887A8C">
        <w:rPr>
          <w:rFonts w:ascii="仿宋_GB2312" w:eastAsia="仿宋_GB2312" w:hAnsi="宋体" w:cs="宋体" w:hint="eastAsia"/>
          <w:sz w:val="32"/>
          <w:szCs w:val="32"/>
        </w:rPr>
        <w:t>安评系统</w:t>
      </w:r>
      <w:proofErr w:type="gramEnd"/>
      <w:r w:rsidRPr="00887A8C">
        <w:rPr>
          <w:rFonts w:ascii="仿宋_GB2312" w:eastAsia="仿宋_GB2312" w:hAnsi="宋体" w:cs="宋体" w:hint="eastAsia"/>
          <w:sz w:val="32"/>
          <w:szCs w:val="32"/>
        </w:rPr>
        <w:t>抽取专</w:t>
      </w:r>
      <w:r w:rsidRPr="00887A8C">
        <w:rPr>
          <w:rFonts w:ascii="仿宋_GB2312" w:eastAsia="仿宋_GB2312" w:hAnsi="宋体" w:cs="宋体" w:hint="eastAsia"/>
          <w:color w:val="000000"/>
          <w:sz w:val="32"/>
          <w:szCs w:val="32"/>
        </w:rPr>
        <w:t>家</w:t>
      </w:r>
      <w:r w:rsidR="00133352" w:rsidRPr="00887A8C">
        <w:rPr>
          <w:rFonts w:ascii="仿宋_GB2312" w:eastAsia="仿宋_GB2312" w:hAnsi="宋体" w:cs="宋体" w:hint="eastAsia"/>
          <w:color w:val="000000"/>
          <w:sz w:val="32"/>
          <w:szCs w:val="32"/>
        </w:rPr>
        <w:t>。</w:t>
      </w:r>
    </w:p>
    <w:p w14:paraId="6C0C086B" w14:textId="79595544" w:rsidR="004B3559" w:rsidRPr="00887A8C" w:rsidRDefault="004B3559" w:rsidP="00887E93">
      <w:pPr>
        <w:widowControl/>
        <w:spacing w:line="560" w:lineRule="exact"/>
        <w:ind w:firstLine="645"/>
        <w:rPr>
          <w:rFonts w:ascii="仿宋_GB2312" w:eastAsia="仿宋_GB2312" w:hAnsi="宋体" w:cs="宋体"/>
          <w:color w:val="000000"/>
          <w:sz w:val="32"/>
          <w:szCs w:val="32"/>
        </w:rPr>
      </w:pPr>
      <w:r w:rsidRPr="00887A8C">
        <w:rPr>
          <w:rFonts w:ascii="仿宋_GB2312" w:eastAsia="仿宋_GB2312" w:hAnsi="宋体" w:cs="宋体" w:hint="eastAsia"/>
          <w:color w:val="000000"/>
          <w:sz w:val="32"/>
          <w:szCs w:val="32"/>
        </w:rPr>
        <w:t>（二）</w:t>
      </w:r>
      <w:r w:rsidR="00887E93" w:rsidRPr="00887A8C">
        <w:rPr>
          <w:rFonts w:ascii="仿宋_GB2312" w:eastAsia="仿宋_GB2312" w:hint="eastAsia"/>
          <w:sz w:val="32"/>
          <w:szCs w:val="32"/>
        </w:rPr>
        <w:t>技术审查专家</w:t>
      </w:r>
      <w:r w:rsidRPr="00887A8C">
        <w:rPr>
          <w:rFonts w:ascii="仿宋_GB2312" w:eastAsia="仿宋_GB2312" w:hAnsi="宋体" w:cs="宋体" w:hint="eastAsia"/>
          <w:color w:val="000000"/>
          <w:sz w:val="32"/>
          <w:szCs w:val="32"/>
        </w:rPr>
        <w:t>通过</w:t>
      </w:r>
      <w:proofErr w:type="gramStart"/>
      <w:r w:rsidRPr="00887A8C">
        <w:rPr>
          <w:rFonts w:ascii="仿宋_GB2312" w:eastAsia="仿宋_GB2312" w:hAnsi="宋体" w:cs="宋体" w:hint="eastAsia"/>
          <w:color w:val="000000"/>
          <w:sz w:val="32"/>
          <w:szCs w:val="32"/>
        </w:rPr>
        <w:t>安评系统</w:t>
      </w:r>
      <w:proofErr w:type="gramEnd"/>
      <w:r w:rsidRPr="00887A8C">
        <w:rPr>
          <w:rFonts w:ascii="仿宋_GB2312" w:eastAsia="仿宋_GB2312" w:hAnsi="宋体" w:cs="宋体" w:hint="eastAsia"/>
          <w:color w:val="000000"/>
          <w:sz w:val="32"/>
          <w:szCs w:val="32"/>
        </w:rPr>
        <w:t>下载报告并认真审阅，填写专家审查意见表（附件1）并打印签名，电子版通过</w:t>
      </w:r>
      <w:proofErr w:type="gramStart"/>
      <w:r w:rsidRPr="00887A8C">
        <w:rPr>
          <w:rFonts w:ascii="仿宋_GB2312" w:eastAsia="仿宋_GB2312" w:hAnsi="宋体" w:cs="宋体" w:hint="eastAsia"/>
          <w:color w:val="000000"/>
          <w:sz w:val="32"/>
          <w:szCs w:val="32"/>
        </w:rPr>
        <w:t>安评系统</w:t>
      </w:r>
      <w:proofErr w:type="gramEnd"/>
      <w:r w:rsidRPr="00887A8C">
        <w:rPr>
          <w:rFonts w:ascii="仿宋_GB2312" w:eastAsia="仿宋_GB2312" w:hAnsi="宋体" w:cs="宋体" w:hint="eastAsia"/>
          <w:color w:val="000000"/>
          <w:sz w:val="32"/>
          <w:szCs w:val="32"/>
        </w:rPr>
        <w:t>上传，签名纸质版</w:t>
      </w:r>
      <w:r w:rsidR="00133352" w:rsidRPr="00887A8C">
        <w:rPr>
          <w:rFonts w:ascii="仿宋_GB2312" w:eastAsia="仿宋_GB2312" w:hAnsi="宋体" w:cs="宋体" w:hint="eastAsia"/>
          <w:color w:val="000000"/>
          <w:sz w:val="32"/>
          <w:szCs w:val="32"/>
        </w:rPr>
        <w:t>由安评或区</w:t>
      </w:r>
      <w:proofErr w:type="gramStart"/>
      <w:r w:rsidR="00133352" w:rsidRPr="00887A8C">
        <w:rPr>
          <w:rFonts w:ascii="仿宋_GB2312" w:eastAsia="仿宋_GB2312" w:hAnsi="宋体" w:cs="宋体" w:hint="eastAsia"/>
          <w:color w:val="000000"/>
          <w:sz w:val="32"/>
          <w:szCs w:val="32"/>
        </w:rPr>
        <w:t>评承担</w:t>
      </w:r>
      <w:proofErr w:type="gramEnd"/>
      <w:r w:rsidR="00133352" w:rsidRPr="00887A8C">
        <w:rPr>
          <w:rFonts w:ascii="仿宋_GB2312" w:eastAsia="仿宋_GB2312" w:hAnsi="宋体" w:cs="宋体" w:hint="eastAsia"/>
          <w:color w:val="000000"/>
          <w:sz w:val="32"/>
          <w:szCs w:val="32"/>
        </w:rPr>
        <w:t>单位收取</w:t>
      </w:r>
      <w:proofErr w:type="gramStart"/>
      <w:r w:rsidR="00133352" w:rsidRPr="00887A8C">
        <w:rPr>
          <w:rFonts w:ascii="仿宋_GB2312" w:eastAsia="仿宋_GB2312" w:hAnsi="宋体" w:cs="宋体" w:hint="eastAsia"/>
          <w:color w:val="000000"/>
          <w:sz w:val="32"/>
          <w:szCs w:val="32"/>
        </w:rPr>
        <w:t>交给</w:t>
      </w:r>
      <w:r w:rsidR="009E2BE0" w:rsidRPr="00887A8C">
        <w:rPr>
          <w:rFonts w:ascii="仿宋_GB2312" w:eastAsia="仿宋_GB2312" w:hAnsi="宋体" w:cs="宋体" w:hint="eastAsia"/>
          <w:color w:val="000000"/>
          <w:sz w:val="32"/>
          <w:szCs w:val="32"/>
        </w:rPr>
        <w:t>震防处</w:t>
      </w:r>
      <w:proofErr w:type="gramEnd"/>
      <w:r w:rsidR="00133352" w:rsidRPr="00887A8C">
        <w:rPr>
          <w:rFonts w:ascii="仿宋_GB2312" w:eastAsia="仿宋_GB2312" w:hAnsi="宋体" w:cs="宋体" w:hint="eastAsia"/>
          <w:color w:val="000000"/>
          <w:sz w:val="32"/>
          <w:szCs w:val="32"/>
        </w:rPr>
        <w:t>存档。</w:t>
      </w:r>
    </w:p>
    <w:p w14:paraId="24ABE131" w14:textId="5086D774" w:rsidR="004B3559" w:rsidRPr="00887A8C" w:rsidRDefault="004B3559" w:rsidP="00887E93">
      <w:pPr>
        <w:widowControl/>
        <w:spacing w:line="560" w:lineRule="exact"/>
        <w:ind w:firstLine="645"/>
        <w:rPr>
          <w:rFonts w:ascii="仿宋_GB2312" w:eastAsia="仿宋_GB2312"/>
          <w:sz w:val="32"/>
          <w:szCs w:val="32"/>
        </w:rPr>
      </w:pPr>
      <w:r w:rsidRPr="00887A8C">
        <w:rPr>
          <w:rFonts w:ascii="仿宋_GB2312" w:eastAsia="仿宋_GB2312" w:hAnsi="宋体" w:cs="宋体" w:hint="eastAsia"/>
          <w:color w:val="000000"/>
          <w:sz w:val="32"/>
          <w:szCs w:val="32"/>
        </w:rPr>
        <w:t>（三）</w:t>
      </w:r>
      <w:r w:rsidR="00887E93">
        <w:rPr>
          <w:rFonts w:ascii="仿宋_GB2312" w:eastAsia="仿宋_GB2312" w:hAnsi="宋体" w:cs="宋体" w:hint="eastAsia"/>
          <w:color w:val="000000"/>
          <w:sz w:val="32"/>
          <w:szCs w:val="32"/>
        </w:rPr>
        <w:t>会审现场，</w:t>
      </w:r>
      <w:r w:rsidR="00887E93" w:rsidRPr="00887A8C">
        <w:rPr>
          <w:rFonts w:ascii="仿宋_GB2312" w:eastAsia="仿宋_GB2312" w:hint="eastAsia"/>
          <w:sz w:val="32"/>
          <w:szCs w:val="32"/>
        </w:rPr>
        <w:t>技术审查专家推举专家组长</w:t>
      </w:r>
      <w:r w:rsidR="00887E93">
        <w:rPr>
          <w:rFonts w:ascii="仿宋_GB2312" w:eastAsia="仿宋_GB2312" w:hint="eastAsia"/>
          <w:sz w:val="32"/>
          <w:szCs w:val="32"/>
        </w:rPr>
        <w:t>。</w:t>
      </w:r>
      <w:r w:rsidRPr="00887A8C">
        <w:rPr>
          <w:rFonts w:ascii="仿宋_GB2312" w:eastAsia="仿宋_GB2312" w:hAnsi="宋体" w:cs="宋体" w:hint="eastAsia"/>
          <w:color w:val="000000"/>
          <w:sz w:val="32"/>
          <w:szCs w:val="32"/>
        </w:rPr>
        <w:t>建设单位</w:t>
      </w:r>
      <w:r w:rsidR="00133352" w:rsidRPr="00887A8C">
        <w:rPr>
          <w:rFonts w:ascii="仿宋_GB2312" w:eastAsia="仿宋_GB2312" w:hAnsi="宋体" w:cs="宋体" w:hint="eastAsia"/>
          <w:color w:val="000000"/>
          <w:sz w:val="32"/>
          <w:szCs w:val="32"/>
        </w:rPr>
        <w:t>或建设单位委托人</w:t>
      </w:r>
      <w:r w:rsidRPr="00887A8C">
        <w:rPr>
          <w:rFonts w:ascii="仿宋_GB2312" w:eastAsia="仿宋_GB2312" w:hAnsi="宋体" w:cs="宋体" w:hint="eastAsia"/>
          <w:color w:val="000000"/>
          <w:sz w:val="32"/>
          <w:szCs w:val="32"/>
        </w:rPr>
        <w:t>负责介绍建设工程背景情况，安评</w:t>
      </w:r>
      <w:r w:rsidR="002F3928" w:rsidRPr="00887A8C">
        <w:rPr>
          <w:rFonts w:ascii="仿宋_GB2312" w:eastAsia="仿宋_GB2312" w:hAnsi="宋体" w:cs="宋体" w:hint="eastAsia"/>
          <w:color w:val="000000"/>
          <w:sz w:val="32"/>
          <w:szCs w:val="32"/>
        </w:rPr>
        <w:t>或区</w:t>
      </w:r>
      <w:proofErr w:type="gramStart"/>
      <w:r w:rsidR="002F3928" w:rsidRPr="00887A8C">
        <w:rPr>
          <w:rFonts w:ascii="仿宋_GB2312" w:eastAsia="仿宋_GB2312" w:hAnsi="宋体" w:cs="宋体" w:hint="eastAsia"/>
          <w:color w:val="000000"/>
          <w:sz w:val="32"/>
          <w:szCs w:val="32"/>
        </w:rPr>
        <w:t>评</w:t>
      </w:r>
      <w:r w:rsidR="00866396" w:rsidRPr="00887A8C">
        <w:rPr>
          <w:rFonts w:ascii="仿宋_GB2312" w:eastAsia="仿宋_GB2312" w:hint="eastAsia"/>
          <w:sz w:val="32"/>
          <w:szCs w:val="32"/>
        </w:rPr>
        <w:t>报告</w:t>
      </w:r>
      <w:proofErr w:type="gramEnd"/>
      <w:r w:rsidR="00866396" w:rsidRPr="00887A8C">
        <w:rPr>
          <w:rFonts w:ascii="仿宋_GB2312" w:eastAsia="仿宋_GB2312" w:hint="eastAsia"/>
          <w:sz w:val="32"/>
          <w:szCs w:val="32"/>
        </w:rPr>
        <w:t>技术负责人和报告编写人分别对各自</w:t>
      </w:r>
      <w:r w:rsidRPr="00887A8C">
        <w:rPr>
          <w:rFonts w:ascii="仿宋_GB2312" w:eastAsia="仿宋_GB2312" w:hint="eastAsia"/>
          <w:sz w:val="32"/>
          <w:szCs w:val="32"/>
        </w:rPr>
        <w:t>负责</w:t>
      </w:r>
      <w:r w:rsidR="00866396" w:rsidRPr="00887A8C">
        <w:rPr>
          <w:rFonts w:ascii="仿宋_GB2312" w:eastAsia="仿宋_GB2312" w:hint="eastAsia"/>
          <w:sz w:val="32"/>
          <w:szCs w:val="32"/>
        </w:rPr>
        <w:t>的内容进行</w:t>
      </w:r>
      <w:r w:rsidRPr="00887A8C">
        <w:rPr>
          <w:rFonts w:ascii="仿宋_GB2312" w:eastAsia="仿宋_GB2312" w:hint="eastAsia"/>
          <w:sz w:val="32"/>
          <w:szCs w:val="32"/>
        </w:rPr>
        <w:t>汇报</w:t>
      </w:r>
      <w:r w:rsidR="00133352" w:rsidRPr="00887A8C">
        <w:rPr>
          <w:rFonts w:ascii="仿宋_GB2312" w:eastAsia="仿宋_GB2312" w:hint="eastAsia"/>
          <w:sz w:val="32"/>
          <w:szCs w:val="32"/>
        </w:rPr>
        <w:t>。</w:t>
      </w:r>
    </w:p>
    <w:p w14:paraId="70EAD310" w14:textId="67F94350" w:rsidR="004B3559" w:rsidRPr="00887A8C" w:rsidRDefault="004B3559">
      <w:pPr>
        <w:widowControl/>
        <w:spacing w:line="560" w:lineRule="exact"/>
        <w:ind w:firstLine="645"/>
        <w:jc w:val="left"/>
        <w:rPr>
          <w:rFonts w:ascii="仿宋_GB2312" w:eastAsia="仿宋_GB2312"/>
          <w:sz w:val="32"/>
          <w:szCs w:val="32"/>
        </w:rPr>
      </w:pPr>
      <w:r w:rsidRPr="00887A8C">
        <w:rPr>
          <w:rFonts w:ascii="仿宋_GB2312" w:eastAsia="仿宋_GB2312" w:hint="eastAsia"/>
          <w:sz w:val="32"/>
          <w:szCs w:val="32"/>
        </w:rPr>
        <w:t>（四）专家组长组织专家对汇报内容和报告进行质询，形成最终</w:t>
      </w:r>
      <w:r w:rsidR="002F3928" w:rsidRPr="00887A8C">
        <w:rPr>
          <w:rFonts w:ascii="仿宋_GB2312" w:eastAsia="仿宋_GB2312" w:hint="eastAsia"/>
          <w:sz w:val="32"/>
          <w:szCs w:val="32"/>
        </w:rPr>
        <w:t>技术审查</w:t>
      </w:r>
      <w:r w:rsidRPr="00887A8C">
        <w:rPr>
          <w:rFonts w:ascii="仿宋_GB2312" w:eastAsia="仿宋_GB2312" w:hint="eastAsia"/>
          <w:sz w:val="32"/>
          <w:szCs w:val="32"/>
        </w:rPr>
        <w:t>意见并由专家组长签字确认</w:t>
      </w:r>
      <w:r w:rsidR="00887E93">
        <w:rPr>
          <w:rFonts w:ascii="仿宋_GB2312" w:eastAsia="仿宋_GB2312" w:hint="eastAsia"/>
          <w:sz w:val="32"/>
          <w:szCs w:val="32"/>
        </w:rPr>
        <w:t>。</w:t>
      </w:r>
    </w:p>
    <w:p w14:paraId="7BB00AD7" w14:textId="11775D35" w:rsidR="004B3559" w:rsidRPr="00887A8C" w:rsidRDefault="004B3559">
      <w:pPr>
        <w:widowControl/>
        <w:spacing w:line="560" w:lineRule="exact"/>
        <w:ind w:firstLine="645"/>
        <w:jc w:val="left"/>
        <w:rPr>
          <w:rFonts w:ascii="仿宋_GB2312" w:eastAsia="仿宋_GB2312"/>
          <w:sz w:val="32"/>
          <w:szCs w:val="32"/>
        </w:rPr>
      </w:pPr>
      <w:r w:rsidRPr="00887A8C">
        <w:rPr>
          <w:rFonts w:ascii="仿宋_GB2312" w:eastAsia="仿宋_GB2312" w:hint="eastAsia"/>
          <w:sz w:val="32"/>
          <w:szCs w:val="32"/>
        </w:rPr>
        <w:lastRenderedPageBreak/>
        <w:t>（五）对于</w:t>
      </w:r>
      <w:r w:rsidR="002F3928" w:rsidRPr="00887A8C">
        <w:rPr>
          <w:rFonts w:ascii="仿宋_GB2312" w:eastAsia="仿宋_GB2312" w:hint="eastAsia"/>
          <w:sz w:val="32"/>
          <w:szCs w:val="32"/>
        </w:rPr>
        <w:t>技术审查</w:t>
      </w:r>
      <w:r w:rsidR="0053284D" w:rsidRPr="00887A8C">
        <w:rPr>
          <w:rFonts w:ascii="仿宋_GB2312" w:eastAsia="仿宋_GB2312" w:hint="eastAsia"/>
          <w:sz w:val="32"/>
          <w:szCs w:val="32"/>
        </w:rPr>
        <w:t>结论</w:t>
      </w:r>
      <w:r w:rsidRPr="00887A8C">
        <w:rPr>
          <w:rFonts w:ascii="仿宋_GB2312" w:eastAsia="仿宋_GB2312" w:hint="eastAsia"/>
          <w:sz w:val="32"/>
          <w:szCs w:val="32"/>
        </w:rPr>
        <w:t>为通过的，安评</w:t>
      </w:r>
      <w:r w:rsidR="000B2085" w:rsidRPr="00887A8C">
        <w:rPr>
          <w:rFonts w:ascii="仿宋_GB2312" w:eastAsia="仿宋_GB2312" w:hAnsi="宋体" w:cs="宋体" w:hint="eastAsia"/>
          <w:color w:val="000000"/>
          <w:sz w:val="32"/>
          <w:szCs w:val="32"/>
        </w:rPr>
        <w:t>或区</w:t>
      </w:r>
      <w:proofErr w:type="gramStart"/>
      <w:r w:rsidR="000B2085" w:rsidRPr="00887A8C">
        <w:rPr>
          <w:rFonts w:ascii="仿宋_GB2312" w:eastAsia="仿宋_GB2312" w:hAnsi="宋体" w:cs="宋体" w:hint="eastAsia"/>
          <w:color w:val="000000"/>
          <w:sz w:val="32"/>
          <w:szCs w:val="32"/>
        </w:rPr>
        <w:t>评</w:t>
      </w:r>
      <w:r w:rsidRPr="00887A8C">
        <w:rPr>
          <w:rFonts w:ascii="仿宋_GB2312" w:eastAsia="仿宋_GB2312" w:hint="eastAsia"/>
          <w:sz w:val="32"/>
          <w:szCs w:val="32"/>
        </w:rPr>
        <w:t>承担</w:t>
      </w:r>
      <w:proofErr w:type="gramEnd"/>
      <w:r w:rsidRPr="00887A8C">
        <w:rPr>
          <w:rFonts w:ascii="仿宋_GB2312" w:eastAsia="仿宋_GB2312" w:hint="eastAsia"/>
          <w:sz w:val="32"/>
          <w:szCs w:val="32"/>
        </w:rPr>
        <w:t>单位按照专家意见修改报告，完成</w:t>
      </w:r>
      <w:r w:rsidR="00133352" w:rsidRPr="00887A8C">
        <w:rPr>
          <w:rFonts w:ascii="仿宋_GB2312" w:eastAsia="仿宋_GB2312" w:hint="eastAsia"/>
          <w:sz w:val="32"/>
          <w:szCs w:val="32"/>
        </w:rPr>
        <w:t>落实</w:t>
      </w:r>
      <w:r w:rsidRPr="00887A8C">
        <w:rPr>
          <w:rFonts w:ascii="仿宋_GB2312" w:eastAsia="仿宋_GB2312" w:hint="eastAsia"/>
          <w:sz w:val="32"/>
          <w:szCs w:val="32"/>
        </w:rPr>
        <w:t>专家意见</w:t>
      </w:r>
      <w:r w:rsidR="00133352" w:rsidRPr="00887A8C">
        <w:rPr>
          <w:rFonts w:ascii="仿宋_GB2312" w:eastAsia="仿宋_GB2312" w:hint="eastAsia"/>
          <w:sz w:val="32"/>
          <w:szCs w:val="32"/>
        </w:rPr>
        <w:t>的</w:t>
      </w:r>
      <w:r w:rsidRPr="00887A8C">
        <w:rPr>
          <w:rFonts w:ascii="仿宋_GB2312" w:eastAsia="仿宋_GB2312" w:hint="eastAsia"/>
          <w:sz w:val="32"/>
          <w:szCs w:val="32"/>
        </w:rPr>
        <w:t>修改说明（附件2），并通过</w:t>
      </w:r>
      <w:proofErr w:type="gramStart"/>
      <w:r w:rsidRPr="00887A8C">
        <w:rPr>
          <w:rFonts w:ascii="仿宋_GB2312" w:eastAsia="仿宋_GB2312" w:hint="eastAsia"/>
          <w:sz w:val="32"/>
          <w:szCs w:val="32"/>
        </w:rPr>
        <w:t>安评系统</w:t>
      </w:r>
      <w:proofErr w:type="gramEnd"/>
      <w:r w:rsidRPr="00887A8C">
        <w:rPr>
          <w:rFonts w:ascii="仿宋_GB2312" w:eastAsia="仿宋_GB2312" w:hint="eastAsia"/>
          <w:sz w:val="32"/>
          <w:szCs w:val="32"/>
        </w:rPr>
        <w:t>上传，专家组组长确认后，</w:t>
      </w:r>
      <w:proofErr w:type="gramStart"/>
      <w:r w:rsidR="009E2BE0" w:rsidRPr="00887A8C">
        <w:rPr>
          <w:rFonts w:ascii="仿宋_GB2312" w:eastAsia="仿宋_GB2312" w:hint="eastAsia"/>
          <w:sz w:val="32"/>
          <w:szCs w:val="32"/>
        </w:rPr>
        <w:t>震防处</w:t>
      </w:r>
      <w:r w:rsidRPr="00887A8C">
        <w:rPr>
          <w:rFonts w:ascii="仿宋_GB2312" w:eastAsia="仿宋_GB2312" w:hint="eastAsia"/>
          <w:sz w:val="32"/>
          <w:szCs w:val="32"/>
        </w:rPr>
        <w:t>完成</w:t>
      </w:r>
      <w:proofErr w:type="gramEnd"/>
      <w:r w:rsidRPr="00887A8C">
        <w:rPr>
          <w:rFonts w:ascii="仿宋_GB2312" w:eastAsia="仿宋_GB2312" w:hint="eastAsia"/>
          <w:sz w:val="32"/>
          <w:szCs w:val="32"/>
        </w:rPr>
        <w:t>备案</w:t>
      </w:r>
      <w:r w:rsidR="006F79F0" w:rsidRPr="00887A8C">
        <w:rPr>
          <w:rFonts w:ascii="仿宋_GB2312" w:eastAsia="仿宋_GB2312" w:hint="eastAsia"/>
          <w:sz w:val="32"/>
          <w:szCs w:val="32"/>
        </w:rPr>
        <w:t>并通过</w:t>
      </w:r>
      <w:proofErr w:type="gramStart"/>
      <w:r w:rsidR="006F79F0" w:rsidRPr="00887A8C">
        <w:rPr>
          <w:rFonts w:ascii="仿宋_GB2312" w:eastAsia="仿宋_GB2312" w:hint="eastAsia"/>
          <w:sz w:val="32"/>
          <w:szCs w:val="32"/>
        </w:rPr>
        <w:t>安评系统</w:t>
      </w:r>
      <w:proofErr w:type="gramEnd"/>
      <w:r w:rsidR="006F79F0" w:rsidRPr="00887A8C">
        <w:rPr>
          <w:rFonts w:ascii="仿宋_GB2312" w:eastAsia="仿宋_GB2312" w:hint="eastAsia"/>
          <w:sz w:val="32"/>
          <w:szCs w:val="32"/>
        </w:rPr>
        <w:t>上传</w:t>
      </w:r>
      <w:r w:rsidR="00887E93">
        <w:rPr>
          <w:rFonts w:ascii="仿宋_GB2312" w:eastAsia="仿宋_GB2312" w:hint="eastAsia"/>
          <w:sz w:val="32"/>
          <w:szCs w:val="32"/>
        </w:rPr>
        <w:t>。</w:t>
      </w:r>
    </w:p>
    <w:p w14:paraId="2B9CC807" w14:textId="66951712" w:rsidR="004B3559" w:rsidRPr="00887A8C" w:rsidRDefault="004B3559">
      <w:pPr>
        <w:widowControl/>
        <w:spacing w:line="560" w:lineRule="exact"/>
        <w:ind w:firstLine="645"/>
        <w:rPr>
          <w:rFonts w:ascii="仿宋_GB2312" w:eastAsia="仿宋_GB2312"/>
          <w:sz w:val="32"/>
          <w:szCs w:val="32"/>
        </w:rPr>
      </w:pPr>
      <w:r w:rsidRPr="00887A8C">
        <w:rPr>
          <w:rFonts w:ascii="仿宋_GB2312" w:eastAsia="仿宋_GB2312" w:hint="eastAsia"/>
          <w:sz w:val="32"/>
          <w:szCs w:val="32"/>
        </w:rPr>
        <w:t>（六）对于</w:t>
      </w:r>
      <w:r w:rsidR="000B2085" w:rsidRPr="00887A8C">
        <w:rPr>
          <w:rFonts w:ascii="仿宋_GB2312" w:eastAsia="仿宋_GB2312" w:hint="eastAsia"/>
          <w:sz w:val="32"/>
          <w:szCs w:val="32"/>
        </w:rPr>
        <w:t>技术审查</w:t>
      </w:r>
      <w:r w:rsidR="0053284D" w:rsidRPr="00887A8C">
        <w:rPr>
          <w:rFonts w:ascii="仿宋_GB2312" w:eastAsia="仿宋_GB2312" w:hint="eastAsia"/>
          <w:sz w:val="32"/>
          <w:szCs w:val="32"/>
        </w:rPr>
        <w:t>结论</w:t>
      </w:r>
      <w:r w:rsidRPr="00887A8C">
        <w:rPr>
          <w:rFonts w:ascii="仿宋_GB2312" w:eastAsia="仿宋_GB2312" w:hint="eastAsia"/>
          <w:sz w:val="32"/>
          <w:szCs w:val="32"/>
        </w:rPr>
        <w:t>为修改后通过的，安评</w:t>
      </w:r>
      <w:r w:rsidR="000B2085" w:rsidRPr="00887A8C">
        <w:rPr>
          <w:rFonts w:ascii="仿宋_GB2312" w:eastAsia="仿宋_GB2312" w:hAnsi="宋体" w:cs="宋体" w:hint="eastAsia"/>
          <w:color w:val="000000"/>
          <w:sz w:val="32"/>
          <w:szCs w:val="32"/>
        </w:rPr>
        <w:t>或区</w:t>
      </w:r>
      <w:proofErr w:type="gramStart"/>
      <w:r w:rsidR="000B2085" w:rsidRPr="00887A8C">
        <w:rPr>
          <w:rFonts w:ascii="仿宋_GB2312" w:eastAsia="仿宋_GB2312" w:hAnsi="宋体" w:cs="宋体" w:hint="eastAsia"/>
          <w:color w:val="000000"/>
          <w:sz w:val="32"/>
          <w:szCs w:val="32"/>
        </w:rPr>
        <w:t>评</w:t>
      </w:r>
      <w:r w:rsidRPr="00887A8C">
        <w:rPr>
          <w:rFonts w:ascii="仿宋_GB2312" w:eastAsia="仿宋_GB2312" w:hint="eastAsia"/>
          <w:sz w:val="32"/>
          <w:szCs w:val="32"/>
        </w:rPr>
        <w:t>承担</w:t>
      </w:r>
      <w:proofErr w:type="gramEnd"/>
      <w:r w:rsidRPr="00887A8C">
        <w:rPr>
          <w:rFonts w:ascii="仿宋_GB2312" w:eastAsia="仿宋_GB2312" w:hint="eastAsia"/>
          <w:sz w:val="32"/>
          <w:szCs w:val="32"/>
        </w:rPr>
        <w:t>单位按照专家意见修改报告，完成专家意见修改说明（附件2），并通过</w:t>
      </w:r>
      <w:proofErr w:type="gramStart"/>
      <w:r w:rsidRPr="00887A8C">
        <w:rPr>
          <w:rFonts w:ascii="仿宋_GB2312" w:eastAsia="仿宋_GB2312" w:hint="eastAsia"/>
          <w:sz w:val="32"/>
          <w:szCs w:val="32"/>
        </w:rPr>
        <w:t>安评系统</w:t>
      </w:r>
      <w:proofErr w:type="gramEnd"/>
      <w:r w:rsidRPr="00887A8C">
        <w:rPr>
          <w:rFonts w:ascii="仿宋_GB2312" w:eastAsia="仿宋_GB2312" w:hint="eastAsia"/>
          <w:sz w:val="32"/>
          <w:szCs w:val="32"/>
        </w:rPr>
        <w:t>上传。修改期限3个月，修改完成</w:t>
      </w:r>
      <w:proofErr w:type="gramStart"/>
      <w:r w:rsidRPr="00887A8C">
        <w:rPr>
          <w:rFonts w:ascii="仿宋_GB2312" w:eastAsia="仿宋_GB2312" w:hint="eastAsia"/>
          <w:sz w:val="32"/>
          <w:szCs w:val="32"/>
        </w:rPr>
        <w:t>后专家</w:t>
      </w:r>
      <w:proofErr w:type="gramEnd"/>
      <w:r w:rsidRPr="00887A8C">
        <w:rPr>
          <w:rFonts w:ascii="仿宋_GB2312" w:eastAsia="仿宋_GB2312" w:hint="eastAsia"/>
          <w:sz w:val="32"/>
          <w:szCs w:val="32"/>
        </w:rPr>
        <w:t>组长确认合格的，形成通过的</w:t>
      </w:r>
      <w:r w:rsidR="000B2085" w:rsidRPr="00887A8C">
        <w:rPr>
          <w:rFonts w:ascii="仿宋_GB2312" w:eastAsia="仿宋_GB2312" w:hint="eastAsia"/>
          <w:sz w:val="32"/>
          <w:szCs w:val="32"/>
        </w:rPr>
        <w:t>技术审查</w:t>
      </w:r>
      <w:r w:rsidR="0053284D" w:rsidRPr="00887A8C">
        <w:rPr>
          <w:rFonts w:ascii="仿宋_GB2312" w:eastAsia="仿宋_GB2312" w:hint="eastAsia"/>
          <w:sz w:val="32"/>
          <w:szCs w:val="32"/>
        </w:rPr>
        <w:t>结论</w:t>
      </w:r>
      <w:r w:rsidRPr="00887A8C">
        <w:rPr>
          <w:rFonts w:ascii="仿宋_GB2312" w:eastAsia="仿宋_GB2312" w:hint="eastAsia"/>
          <w:sz w:val="32"/>
          <w:szCs w:val="32"/>
        </w:rPr>
        <w:t>；</w:t>
      </w:r>
      <w:r w:rsidR="006F79F0" w:rsidRPr="00887A8C">
        <w:rPr>
          <w:rFonts w:ascii="仿宋_GB2312" w:eastAsia="仿宋_GB2312" w:hint="eastAsia"/>
          <w:color w:val="000000"/>
          <w:sz w:val="32"/>
          <w:szCs w:val="32"/>
        </w:rPr>
        <w:t>时限内未完</w:t>
      </w:r>
      <w:proofErr w:type="gramStart"/>
      <w:r w:rsidR="006F79F0" w:rsidRPr="00887A8C">
        <w:rPr>
          <w:rFonts w:ascii="仿宋_GB2312" w:eastAsia="仿宋_GB2312" w:hint="eastAsia"/>
          <w:color w:val="000000"/>
          <w:sz w:val="32"/>
          <w:szCs w:val="32"/>
        </w:rPr>
        <w:t>成修改</w:t>
      </w:r>
      <w:proofErr w:type="gramEnd"/>
      <w:r w:rsidRPr="00887A8C">
        <w:rPr>
          <w:rFonts w:ascii="仿宋_GB2312" w:eastAsia="仿宋_GB2312" w:hint="eastAsia"/>
          <w:color w:val="000000"/>
          <w:sz w:val="32"/>
          <w:szCs w:val="32"/>
        </w:rPr>
        <w:t>或者修改</w:t>
      </w:r>
      <w:proofErr w:type="gramStart"/>
      <w:r w:rsidRPr="00887A8C">
        <w:rPr>
          <w:rFonts w:ascii="仿宋_GB2312" w:eastAsia="仿宋_GB2312" w:hint="eastAsia"/>
          <w:color w:val="000000"/>
          <w:sz w:val="32"/>
          <w:szCs w:val="32"/>
        </w:rPr>
        <w:t>后专家</w:t>
      </w:r>
      <w:proofErr w:type="gramEnd"/>
      <w:r w:rsidRPr="00887A8C">
        <w:rPr>
          <w:rFonts w:ascii="仿宋_GB2312" w:eastAsia="仿宋_GB2312" w:hint="eastAsia"/>
          <w:color w:val="000000"/>
          <w:sz w:val="32"/>
          <w:szCs w:val="32"/>
        </w:rPr>
        <w:t>组长认为仍不合格的，</w:t>
      </w:r>
      <w:r w:rsidRPr="00887A8C">
        <w:rPr>
          <w:rFonts w:ascii="仿宋_GB2312" w:eastAsia="仿宋_GB2312" w:hint="eastAsia"/>
          <w:sz w:val="32"/>
          <w:szCs w:val="32"/>
        </w:rPr>
        <w:t>形成不通过的</w:t>
      </w:r>
      <w:r w:rsidR="000B2085" w:rsidRPr="00887A8C">
        <w:rPr>
          <w:rFonts w:ascii="仿宋_GB2312" w:eastAsia="仿宋_GB2312" w:hint="eastAsia"/>
          <w:sz w:val="32"/>
          <w:szCs w:val="32"/>
        </w:rPr>
        <w:t>技术审查</w:t>
      </w:r>
      <w:r w:rsidR="0053284D" w:rsidRPr="00887A8C">
        <w:rPr>
          <w:rFonts w:ascii="仿宋_GB2312" w:eastAsia="仿宋_GB2312" w:hint="eastAsia"/>
          <w:sz w:val="32"/>
          <w:szCs w:val="32"/>
        </w:rPr>
        <w:t>结论</w:t>
      </w:r>
      <w:r w:rsidR="00887E93">
        <w:rPr>
          <w:rFonts w:ascii="仿宋_GB2312" w:eastAsia="仿宋_GB2312" w:hint="eastAsia"/>
          <w:sz w:val="32"/>
          <w:szCs w:val="32"/>
        </w:rPr>
        <w:t>。</w:t>
      </w:r>
    </w:p>
    <w:p w14:paraId="38B27A01" w14:textId="77777777" w:rsidR="004B3559" w:rsidRPr="00887A8C" w:rsidRDefault="004B3559" w:rsidP="006F79F0">
      <w:pPr>
        <w:widowControl/>
        <w:spacing w:line="560" w:lineRule="exact"/>
        <w:ind w:firstLine="645"/>
        <w:rPr>
          <w:rFonts w:ascii="仿宋_GB2312" w:eastAsia="仿宋_GB2312"/>
          <w:sz w:val="32"/>
          <w:szCs w:val="32"/>
        </w:rPr>
      </w:pPr>
      <w:r w:rsidRPr="00887A8C">
        <w:rPr>
          <w:rFonts w:ascii="仿宋_GB2312" w:eastAsia="仿宋_GB2312" w:hint="eastAsia"/>
          <w:sz w:val="32"/>
          <w:szCs w:val="32"/>
        </w:rPr>
        <w:t>（七）对于</w:t>
      </w:r>
      <w:r w:rsidR="000B2085" w:rsidRPr="00887A8C">
        <w:rPr>
          <w:rFonts w:ascii="仿宋_GB2312" w:eastAsia="仿宋_GB2312" w:hint="eastAsia"/>
          <w:sz w:val="32"/>
          <w:szCs w:val="32"/>
        </w:rPr>
        <w:t>技术审查</w:t>
      </w:r>
      <w:r w:rsidR="00B071EA" w:rsidRPr="00887A8C">
        <w:rPr>
          <w:rFonts w:ascii="仿宋_GB2312" w:eastAsia="仿宋_GB2312" w:hint="eastAsia"/>
          <w:sz w:val="32"/>
          <w:szCs w:val="32"/>
        </w:rPr>
        <w:t>结论</w:t>
      </w:r>
      <w:r w:rsidRPr="00887A8C">
        <w:rPr>
          <w:rFonts w:ascii="仿宋_GB2312" w:eastAsia="仿宋_GB2312" w:hint="eastAsia"/>
          <w:sz w:val="32"/>
          <w:szCs w:val="32"/>
        </w:rPr>
        <w:t>为不通过的，安评</w:t>
      </w:r>
      <w:r w:rsidR="000B2085" w:rsidRPr="00887A8C">
        <w:rPr>
          <w:rFonts w:ascii="仿宋_GB2312" w:eastAsia="仿宋_GB2312" w:hAnsi="宋体" w:cs="宋体" w:hint="eastAsia"/>
          <w:color w:val="000000"/>
          <w:sz w:val="32"/>
          <w:szCs w:val="32"/>
        </w:rPr>
        <w:t>或区</w:t>
      </w:r>
      <w:proofErr w:type="gramStart"/>
      <w:r w:rsidR="000B2085" w:rsidRPr="00887A8C">
        <w:rPr>
          <w:rFonts w:ascii="仿宋_GB2312" w:eastAsia="仿宋_GB2312" w:hAnsi="宋体" w:cs="宋体" w:hint="eastAsia"/>
          <w:color w:val="000000"/>
          <w:sz w:val="32"/>
          <w:szCs w:val="32"/>
        </w:rPr>
        <w:t>评</w:t>
      </w:r>
      <w:r w:rsidRPr="00887A8C">
        <w:rPr>
          <w:rFonts w:ascii="仿宋_GB2312" w:eastAsia="仿宋_GB2312" w:hint="eastAsia"/>
          <w:sz w:val="32"/>
          <w:szCs w:val="32"/>
        </w:rPr>
        <w:t>承担</w:t>
      </w:r>
      <w:proofErr w:type="gramEnd"/>
      <w:r w:rsidRPr="00887A8C">
        <w:rPr>
          <w:rFonts w:ascii="仿宋_GB2312" w:eastAsia="仿宋_GB2312" w:hint="eastAsia"/>
          <w:sz w:val="32"/>
          <w:szCs w:val="32"/>
        </w:rPr>
        <w:t>单位应补充工作，重新编写报告后再次组织</w:t>
      </w:r>
      <w:r w:rsidR="000B2085" w:rsidRPr="00887A8C">
        <w:rPr>
          <w:rFonts w:ascii="仿宋_GB2312" w:eastAsia="仿宋_GB2312" w:hint="eastAsia"/>
          <w:sz w:val="32"/>
          <w:szCs w:val="32"/>
        </w:rPr>
        <w:t>技术审查</w:t>
      </w:r>
      <w:r w:rsidR="003A036F" w:rsidRPr="00887A8C">
        <w:rPr>
          <w:rFonts w:ascii="仿宋_GB2312" w:eastAsia="仿宋_GB2312" w:hint="eastAsia"/>
          <w:sz w:val="32"/>
          <w:szCs w:val="32"/>
        </w:rPr>
        <w:t>。</w:t>
      </w:r>
      <w:r w:rsidR="006F79F0" w:rsidRPr="00887A8C">
        <w:rPr>
          <w:rFonts w:ascii="仿宋_GB2312" w:eastAsia="仿宋_GB2312" w:hint="eastAsia"/>
          <w:sz w:val="32"/>
          <w:szCs w:val="32"/>
        </w:rPr>
        <w:t>由安评或区</w:t>
      </w:r>
      <w:proofErr w:type="gramStart"/>
      <w:r w:rsidR="006F79F0" w:rsidRPr="00887A8C">
        <w:rPr>
          <w:rFonts w:ascii="仿宋_GB2312" w:eastAsia="仿宋_GB2312" w:hint="eastAsia"/>
          <w:sz w:val="32"/>
          <w:szCs w:val="32"/>
        </w:rPr>
        <w:t>评承担</w:t>
      </w:r>
      <w:proofErr w:type="gramEnd"/>
      <w:r w:rsidR="006F79F0" w:rsidRPr="00887A8C">
        <w:rPr>
          <w:rFonts w:ascii="仿宋_GB2312" w:eastAsia="仿宋_GB2312" w:hint="eastAsia"/>
          <w:sz w:val="32"/>
          <w:szCs w:val="32"/>
        </w:rPr>
        <w:t>单位配合建设单位邀请</w:t>
      </w:r>
      <w:r w:rsidRPr="00887A8C">
        <w:rPr>
          <w:rFonts w:ascii="仿宋_GB2312" w:eastAsia="仿宋_GB2312" w:hint="eastAsia"/>
          <w:sz w:val="32"/>
          <w:szCs w:val="32"/>
        </w:rPr>
        <w:t>首次</w:t>
      </w:r>
      <w:r w:rsidR="000B2085" w:rsidRPr="00887A8C">
        <w:rPr>
          <w:rFonts w:ascii="仿宋_GB2312" w:eastAsia="仿宋_GB2312" w:hint="eastAsia"/>
          <w:sz w:val="32"/>
          <w:szCs w:val="32"/>
        </w:rPr>
        <w:t>技术审查</w:t>
      </w:r>
      <w:r w:rsidRPr="00887A8C">
        <w:rPr>
          <w:rFonts w:ascii="仿宋_GB2312" w:eastAsia="仿宋_GB2312" w:hint="eastAsia"/>
          <w:sz w:val="32"/>
          <w:szCs w:val="32"/>
        </w:rPr>
        <w:t>专家</w:t>
      </w:r>
      <w:r w:rsidR="006F79F0" w:rsidRPr="00887A8C">
        <w:rPr>
          <w:rFonts w:ascii="仿宋_GB2312" w:eastAsia="仿宋_GB2312" w:hint="eastAsia"/>
          <w:sz w:val="32"/>
          <w:szCs w:val="32"/>
        </w:rPr>
        <w:t>进行再次技术审查</w:t>
      </w:r>
      <w:r w:rsidRPr="00887A8C">
        <w:rPr>
          <w:rFonts w:ascii="仿宋_GB2312" w:eastAsia="仿宋_GB2312" w:hint="eastAsia"/>
          <w:sz w:val="32"/>
          <w:szCs w:val="32"/>
        </w:rPr>
        <w:t>，由于特殊原因有专家不能参加的，需</w:t>
      </w:r>
      <w:proofErr w:type="gramStart"/>
      <w:r w:rsidRPr="00887A8C">
        <w:rPr>
          <w:rFonts w:ascii="仿宋_GB2312" w:eastAsia="仿宋_GB2312" w:hint="eastAsia"/>
          <w:sz w:val="32"/>
          <w:szCs w:val="32"/>
        </w:rPr>
        <w:t>报</w:t>
      </w:r>
      <w:r w:rsidR="009E2BE0" w:rsidRPr="00887A8C">
        <w:rPr>
          <w:rFonts w:ascii="仿宋_GB2312" w:eastAsia="仿宋_GB2312" w:hint="eastAsia"/>
          <w:sz w:val="32"/>
          <w:szCs w:val="32"/>
        </w:rPr>
        <w:t>震防处</w:t>
      </w:r>
      <w:proofErr w:type="gramEnd"/>
      <w:r w:rsidRPr="00887A8C">
        <w:rPr>
          <w:rFonts w:ascii="仿宋_GB2312" w:eastAsia="仿宋_GB2312" w:hint="eastAsia"/>
          <w:sz w:val="32"/>
          <w:szCs w:val="32"/>
        </w:rPr>
        <w:t>并补充新专家。</w:t>
      </w:r>
      <w:r w:rsidR="006F79F0" w:rsidRPr="00887A8C">
        <w:rPr>
          <w:rFonts w:ascii="仿宋_GB2312" w:eastAsia="仿宋_GB2312" w:hint="eastAsia"/>
          <w:sz w:val="32"/>
          <w:szCs w:val="32"/>
        </w:rPr>
        <w:t>再次技术</w:t>
      </w:r>
      <w:proofErr w:type="gramStart"/>
      <w:r w:rsidR="006F79F0" w:rsidRPr="00887A8C">
        <w:rPr>
          <w:rFonts w:ascii="仿宋_GB2312" w:eastAsia="仿宋_GB2312" w:hint="eastAsia"/>
          <w:sz w:val="32"/>
          <w:szCs w:val="32"/>
        </w:rPr>
        <w:t>审查</w:t>
      </w:r>
      <w:r w:rsidR="009E2BE0" w:rsidRPr="00887A8C">
        <w:rPr>
          <w:rFonts w:ascii="仿宋_GB2312" w:eastAsia="仿宋_GB2312" w:hint="eastAsia"/>
          <w:sz w:val="32"/>
          <w:szCs w:val="32"/>
        </w:rPr>
        <w:t>震防处</w:t>
      </w:r>
      <w:proofErr w:type="gramEnd"/>
      <w:r w:rsidR="006F79F0" w:rsidRPr="00887A8C">
        <w:rPr>
          <w:rFonts w:ascii="仿宋_GB2312" w:eastAsia="仿宋_GB2312" w:hint="eastAsia"/>
          <w:sz w:val="32"/>
          <w:szCs w:val="32"/>
        </w:rPr>
        <w:t>需全程监督。</w:t>
      </w:r>
    </w:p>
    <w:p w14:paraId="31FF3A74" w14:textId="341D2EED" w:rsidR="004B3559" w:rsidRPr="00887A8C" w:rsidRDefault="004B3559">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t>第十</w:t>
      </w:r>
      <w:r w:rsidR="00B70AF7">
        <w:rPr>
          <w:rFonts w:ascii="黑体" w:eastAsia="黑体" w:hAnsi="黑体" w:cs="宋体" w:hint="eastAsia"/>
          <w:color w:val="000000"/>
          <w:sz w:val="32"/>
          <w:szCs w:val="32"/>
        </w:rPr>
        <w:t>五</w:t>
      </w:r>
      <w:r w:rsidRPr="00887A8C">
        <w:rPr>
          <w:rFonts w:ascii="黑体" w:eastAsia="黑体" w:hAnsi="黑体" w:cs="宋体" w:hint="eastAsia"/>
          <w:color w:val="000000"/>
          <w:sz w:val="32"/>
          <w:szCs w:val="32"/>
        </w:rPr>
        <w:t>条</w:t>
      </w:r>
      <w:r w:rsidRPr="00887A8C">
        <w:rPr>
          <w:rFonts w:ascii="仿宋_GB2312" w:eastAsia="仿宋_GB2312" w:hAnsi="宋体" w:cs="宋体" w:hint="eastAsia"/>
          <w:color w:val="000000"/>
          <w:sz w:val="32"/>
          <w:szCs w:val="32"/>
        </w:rPr>
        <w:t xml:space="preserve"> 函审程序</w:t>
      </w:r>
    </w:p>
    <w:p w14:paraId="27722F90" w14:textId="5ACF9A8F" w:rsidR="004B3559" w:rsidRPr="00887A8C" w:rsidRDefault="004B3559">
      <w:pPr>
        <w:widowControl/>
        <w:spacing w:line="560" w:lineRule="exact"/>
        <w:ind w:firstLine="645"/>
        <w:jc w:val="left"/>
        <w:rPr>
          <w:rFonts w:ascii="仿宋_GB2312" w:eastAsia="仿宋_GB2312" w:hAnsi="宋体" w:cs="宋体"/>
          <w:color w:val="000000"/>
          <w:sz w:val="32"/>
          <w:szCs w:val="32"/>
        </w:rPr>
      </w:pPr>
      <w:r w:rsidRPr="00887A8C">
        <w:rPr>
          <w:rFonts w:ascii="仿宋_GB2312" w:eastAsia="仿宋_GB2312" w:hAnsi="宋体" w:cs="宋体" w:hint="eastAsia"/>
          <w:color w:val="000000"/>
          <w:sz w:val="32"/>
          <w:szCs w:val="32"/>
        </w:rPr>
        <w:t xml:space="preserve">（一） </w:t>
      </w:r>
      <w:proofErr w:type="gramStart"/>
      <w:r w:rsidRPr="00887A8C">
        <w:rPr>
          <w:rFonts w:ascii="仿宋_GB2312" w:eastAsia="仿宋_GB2312" w:hAnsi="宋体" w:cs="宋体" w:hint="eastAsia"/>
          <w:color w:val="000000"/>
          <w:sz w:val="32"/>
          <w:szCs w:val="32"/>
        </w:rPr>
        <w:t>安评承担</w:t>
      </w:r>
      <w:proofErr w:type="gramEnd"/>
      <w:r w:rsidRPr="00887A8C">
        <w:rPr>
          <w:rFonts w:ascii="仿宋_GB2312" w:eastAsia="仿宋_GB2312" w:hAnsi="宋体" w:cs="宋体" w:hint="eastAsia"/>
          <w:color w:val="000000"/>
          <w:sz w:val="32"/>
          <w:szCs w:val="32"/>
        </w:rPr>
        <w:t>单位通过</w:t>
      </w:r>
      <w:proofErr w:type="gramStart"/>
      <w:r w:rsidRPr="00887A8C">
        <w:rPr>
          <w:rFonts w:ascii="仿宋_GB2312" w:eastAsia="仿宋_GB2312" w:hAnsi="宋体" w:cs="宋体" w:hint="eastAsia"/>
          <w:color w:val="000000"/>
          <w:sz w:val="32"/>
          <w:szCs w:val="32"/>
        </w:rPr>
        <w:t>安评系</w:t>
      </w:r>
      <w:r w:rsidRPr="00887A8C">
        <w:rPr>
          <w:rFonts w:ascii="仿宋_GB2312" w:eastAsia="仿宋_GB2312" w:hAnsi="宋体" w:cs="宋体" w:hint="eastAsia"/>
          <w:sz w:val="32"/>
          <w:szCs w:val="32"/>
        </w:rPr>
        <w:t>统</w:t>
      </w:r>
      <w:proofErr w:type="gramEnd"/>
      <w:r w:rsidRPr="00887A8C">
        <w:rPr>
          <w:rFonts w:ascii="仿宋_GB2312" w:eastAsia="仿宋_GB2312" w:hAnsi="宋体" w:cs="宋体" w:hint="eastAsia"/>
          <w:sz w:val="32"/>
          <w:szCs w:val="32"/>
        </w:rPr>
        <w:t>上传报告，</w:t>
      </w:r>
      <w:r w:rsidR="005C73BB" w:rsidRPr="00887A8C">
        <w:rPr>
          <w:rFonts w:ascii="仿宋_GB2312" w:eastAsia="仿宋_GB2312" w:hAnsi="宋体" w:cs="宋体" w:hint="eastAsia"/>
          <w:sz w:val="32"/>
          <w:szCs w:val="32"/>
        </w:rPr>
        <w:t>经过</w:t>
      </w:r>
      <w:proofErr w:type="gramStart"/>
      <w:r w:rsidR="009E2BE0" w:rsidRPr="00887A8C">
        <w:rPr>
          <w:rFonts w:ascii="仿宋_GB2312" w:eastAsia="仿宋_GB2312" w:hAnsi="宋体" w:cs="宋体" w:hint="eastAsia"/>
          <w:sz w:val="32"/>
          <w:szCs w:val="32"/>
        </w:rPr>
        <w:t>震防处</w:t>
      </w:r>
      <w:r w:rsidR="005C73BB" w:rsidRPr="00887A8C">
        <w:rPr>
          <w:rFonts w:ascii="仿宋_GB2312" w:eastAsia="仿宋_GB2312" w:hAnsi="宋体" w:cs="宋体" w:hint="eastAsia"/>
          <w:sz w:val="32"/>
          <w:szCs w:val="32"/>
        </w:rPr>
        <w:t>符合</w:t>
      </w:r>
      <w:proofErr w:type="gramEnd"/>
      <w:r w:rsidR="005C73BB" w:rsidRPr="00887A8C">
        <w:rPr>
          <w:rFonts w:ascii="仿宋_GB2312" w:eastAsia="仿宋_GB2312" w:hAnsi="宋体" w:cs="宋体" w:hint="eastAsia"/>
          <w:sz w:val="32"/>
          <w:szCs w:val="32"/>
        </w:rPr>
        <w:t>性审查后，</w:t>
      </w:r>
      <w:r w:rsidRPr="00887A8C">
        <w:rPr>
          <w:rFonts w:ascii="仿宋_GB2312" w:eastAsia="仿宋_GB2312" w:hAnsi="宋体" w:cs="宋体" w:hint="eastAsia"/>
          <w:sz w:val="32"/>
          <w:szCs w:val="32"/>
        </w:rPr>
        <w:t>确认函</w:t>
      </w:r>
      <w:r w:rsidRPr="00887A8C">
        <w:rPr>
          <w:rFonts w:ascii="仿宋_GB2312" w:eastAsia="仿宋_GB2312" w:hAnsi="宋体" w:cs="宋体" w:hint="eastAsia"/>
          <w:color w:val="000000"/>
          <w:sz w:val="32"/>
          <w:szCs w:val="32"/>
        </w:rPr>
        <w:t>审终止时间（原则上不少于</w:t>
      </w:r>
      <w:r w:rsidR="002127ED" w:rsidRPr="00887A8C">
        <w:rPr>
          <w:rFonts w:ascii="仿宋_GB2312" w:eastAsia="仿宋_GB2312" w:hAnsi="宋体" w:cs="宋体"/>
          <w:color w:val="000000"/>
          <w:sz w:val="32"/>
          <w:szCs w:val="32"/>
        </w:rPr>
        <w:t>15</w:t>
      </w:r>
      <w:r w:rsidRPr="00887A8C">
        <w:rPr>
          <w:rFonts w:ascii="仿宋_GB2312" w:eastAsia="仿宋_GB2312" w:hAnsi="宋体" w:cs="宋体" w:hint="eastAsia"/>
          <w:color w:val="000000"/>
          <w:sz w:val="32"/>
          <w:szCs w:val="32"/>
        </w:rPr>
        <w:t>个自然日），并通过</w:t>
      </w:r>
      <w:proofErr w:type="gramStart"/>
      <w:r w:rsidRPr="00887A8C">
        <w:rPr>
          <w:rFonts w:ascii="仿宋_GB2312" w:eastAsia="仿宋_GB2312" w:hAnsi="宋体" w:cs="宋体" w:hint="eastAsia"/>
          <w:color w:val="000000"/>
          <w:sz w:val="32"/>
          <w:szCs w:val="32"/>
        </w:rPr>
        <w:t>安评系统</w:t>
      </w:r>
      <w:proofErr w:type="gramEnd"/>
      <w:r w:rsidRPr="00887A8C">
        <w:rPr>
          <w:rFonts w:ascii="仿宋_GB2312" w:eastAsia="仿宋_GB2312" w:hAnsi="宋体" w:cs="宋体" w:hint="eastAsia"/>
          <w:color w:val="000000"/>
          <w:sz w:val="32"/>
          <w:szCs w:val="32"/>
        </w:rPr>
        <w:t>抽取专家</w:t>
      </w:r>
      <w:r w:rsidR="00887E93">
        <w:rPr>
          <w:rFonts w:ascii="仿宋_GB2312" w:eastAsia="仿宋_GB2312" w:hAnsi="宋体" w:cs="宋体" w:hint="eastAsia"/>
          <w:color w:val="000000"/>
          <w:sz w:val="32"/>
          <w:szCs w:val="32"/>
        </w:rPr>
        <w:t>。</w:t>
      </w:r>
    </w:p>
    <w:p w14:paraId="62975C5C" w14:textId="201780B1" w:rsidR="004B3559" w:rsidRPr="00887A8C" w:rsidRDefault="004B3559">
      <w:pPr>
        <w:widowControl/>
        <w:spacing w:line="560" w:lineRule="exact"/>
        <w:ind w:firstLine="645"/>
        <w:jc w:val="left"/>
        <w:rPr>
          <w:rFonts w:ascii="仿宋_GB2312" w:eastAsia="仿宋_GB2312" w:hAnsi="宋体" w:cs="宋体"/>
          <w:color w:val="000000"/>
          <w:sz w:val="32"/>
          <w:szCs w:val="32"/>
        </w:rPr>
      </w:pPr>
      <w:r w:rsidRPr="00887A8C">
        <w:rPr>
          <w:rFonts w:ascii="仿宋_GB2312" w:eastAsia="仿宋_GB2312" w:hAnsi="宋体" w:cs="宋体" w:hint="eastAsia"/>
          <w:color w:val="000000"/>
          <w:sz w:val="32"/>
          <w:szCs w:val="32"/>
        </w:rPr>
        <w:t>（二）专家组专家通过</w:t>
      </w:r>
      <w:proofErr w:type="gramStart"/>
      <w:r w:rsidRPr="00887A8C">
        <w:rPr>
          <w:rFonts w:ascii="仿宋_GB2312" w:eastAsia="仿宋_GB2312" w:hAnsi="宋体" w:cs="宋体" w:hint="eastAsia"/>
          <w:color w:val="000000"/>
          <w:sz w:val="32"/>
          <w:szCs w:val="32"/>
        </w:rPr>
        <w:t>安评系统</w:t>
      </w:r>
      <w:proofErr w:type="gramEnd"/>
      <w:r w:rsidRPr="00887A8C">
        <w:rPr>
          <w:rFonts w:ascii="仿宋_GB2312" w:eastAsia="仿宋_GB2312" w:hAnsi="宋体" w:cs="宋体" w:hint="eastAsia"/>
          <w:color w:val="000000"/>
          <w:sz w:val="32"/>
          <w:szCs w:val="32"/>
        </w:rPr>
        <w:t>下载报告并认真审阅，填写专家审查意见表（附件1）并打印两份签名，电子版通过</w:t>
      </w:r>
      <w:proofErr w:type="gramStart"/>
      <w:r w:rsidRPr="00887A8C">
        <w:rPr>
          <w:rFonts w:ascii="仿宋_GB2312" w:eastAsia="仿宋_GB2312" w:hAnsi="宋体" w:cs="宋体" w:hint="eastAsia"/>
          <w:color w:val="000000"/>
          <w:sz w:val="32"/>
          <w:szCs w:val="32"/>
        </w:rPr>
        <w:t>安评系统</w:t>
      </w:r>
      <w:proofErr w:type="gramEnd"/>
      <w:r w:rsidRPr="00887A8C">
        <w:rPr>
          <w:rFonts w:ascii="仿宋_GB2312" w:eastAsia="仿宋_GB2312" w:hAnsi="宋体" w:cs="宋体" w:hint="eastAsia"/>
          <w:color w:val="000000"/>
          <w:sz w:val="32"/>
          <w:szCs w:val="32"/>
        </w:rPr>
        <w:t>上传，签名纸质版传真或邮寄给建设单位</w:t>
      </w:r>
      <w:proofErr w:type="gramStart"/>
      <w:r w:rsidRPr="00887A8C">
        <w:rPr>
          <w:rFonts w:ascii="仿宋_GB2312" w:eastAsia="仿宋_GB2312" w:hAnsi="宋体" w:cs="宋体" w:hint="eastAsia"/>
          <w:color w:val="000000"/>
          <w:sz w:val="32"/>
          <w:szCs w:val="32"/>
        </w:rPr>
        <w:t>和</w:t>
      </w:r>
      <w:r w:rsidR="009E2BE0" w:rsidRPr="00887A8C">
        <w:rPr>
          <w:rFonts w:ascii="仿宋_GB2312" w:eastAsia="仿宋_GB2312" w:hAnsi="宋体" w:cs="宋体" w:hint="eastAsia"/>
          <w:color w:val="000000"/>
          <w:sz w:val="32"/>
          <w:szCs w:val="32"/>
        </w:rPr>
        <w:t>震防处</w:t>
      </w:r>
      <w:proofErr w:type="gramEnd"/>
      <w:r w:rsidRPr="00887A8C">
        <w:rPr>
          <w:rFonts w:ascii="仿宋_GB2312" w:eastAsia="仿宋_GB2312" w:hAnsi="宋体" w:cs="宋体" w:hint="eastAsia"/>
          <w:color w:val="000000"/>
          <w:sz w:val="32"/>
          <w:szCs w:val="32"/>
        </w:rPr>
        <w:t>各一份</w:t>
      </w:r>
      <w:r w:rsidR="00887E93">
        <w:rPr>
          <w:rFonts w:ascii="仿宋_GB2312" w:eastAsia="仿宋_GB2312" w:hAnsi="宋体" w:cs="宋体" w:hint="eastAsia"/>
          <w:color w:val="000000"/>
          <w:sz w:val="32"/>
          <w:szCs w:val="32"/>
        </w:rPr>
        <w:t>。</w:t>
      </w:r>
    </w:p>
    <w:p w14:paraId="63BF2656" w14:textId="1D9E1BD3" w:rsidR="004B3559" w:rsidRPr="00887A8C" w:rsidRDefault="004B3559">
      <w:pPr>
        <w:widowControl/>
        <w:spacing w:line="560" w:lineRule="exact"/>
        <w:ind w:firstLine="645"/>
        <w:jc w:val="left"/>
        <w:rPr>
          <w:rFonts w:ascii="仿宋_GB2312" w:eastAsia="仿宋_GB2312"/>
          <w:sz w:val="32"/>
          <w:szCs w:val="32"/>
        </w:rPr>
      </w:pPr>
      <w:r w:rsidRPr="00887A8C">
        <w:rPr>
          <w:rFonts w:ascii="仿宋_GB2312" w:eastAsia="仿宋_GB2312" w:hint="eastAsia"/>
          <w:sz w:val="32"/>
          <w:szCs w:val="32"/>
        </w:rPr>
        <w:lastRenderedPageBreak/>
        <w:t>（三）</w:t>
      </w:r>
      <w:r w:rsidR="000B2085" w:rsidRPr="00887A8C">
        <w:rPr>
          <w:rFonts w:ascii="仿宋_GB2312" w:eastAsia="仿宋_GB2312" w:hint="eastAsia"/>
          <w:sz w:val="32"/>
          <w:szCs w:val="32"/>
        </w:rPr>
        <w:t>技术审查</w:t>
      </w:r>
      <w:r w:rsidRPr="00887A8C">
        <w:rPr>
          <w:rFonts w:ascii="仿宋_GB2312" w:eastAsia="仿宋_GB2312" w:hint="eastAsia"/>
          <w:sz w:val="32"/>
          <w:szCs w:val="32"/>
        </w:rPr>
        <w:t>专家推举专家组长，由专家组长汇总各位专家</w:t>
      </w:r>
      <w:r w:rsidR="000B2085" w:rsidRPr="00887A8C">
        <w:rPr>
          <w:rFonts w:ascii="仿宋_GB2312" w:eastAsia="仿宋_GB2312" w:hint="eastAsia"/>
          <w:sz w:val="32"/>
          <w:szCs w:val="32"/>
        </w:rPr>
        <w:t>技术审查</w:t>
      </w:r>
      <w:r w:rsidRPr="00887A8C">
        <w:rPr>
          <w:rFonts w:ascii="仿宋_GB2312" w:eastAsia="仿宋_GB2312" w:hint="eastAsia"/>
          <w:sz w:val="32"/>
          <w:szCs w:val="32"/>
        </w:rPr>
        <w:t>意见，形成最终</w:t>
      </w:r>
      <w:r w:rsidR="000B2085" w:rsidRPr="00887A8C">
        <w:rPr>
          <w:rFonts w:ascii="仿宋_GB2312" w:eastAsia="仿宋_GB2312" w:hint="eastAsia"/>
          <w:sz w:val="32"/>
          <w:szCs w:val="32"/>
        </w:rPr>
        <w:t>技术审查</w:t>
      </w:r>
      <w:r w:rsidRPr="00887A8C">
        <w:rPr>
          <w:rFonts w:ascii="仿宋_GB2312" w:eastAsia="仿宋_GB2312" w:hint="eastAsia"/>
          <w:sz w:val="32"/>
          <w:szCs w:val="32"/>
        </w:rPr>
        <w:t>意见并由专家组长签字确认</w:t>
      </w:r>
      <w:r w:rsidR="00887E93">
        <w:rPr>
          <w:rFonts w:ascii="仿宋_GB2312" w:eastAsia="仿宋_GB2312" w:hint="eastAsia"/>
          <w:sz w:val="32"/>
          <w:szCs w:val="32"/>
        </w:rPr>
        <w:t>。</w:t>
      </w:r>
    </w:p>
    <w:p w14:paraId="372EA72E" w14:textId="77777777" w:rsidR="004B3559" w:rsidRPr="00887A8C" w:rsidRDefault="004B3559" w:rsidP="00B071EA">
      <w:pPr>
        <w:widowControl/>
        <w:spacing w:line="560" w:lineRule="exact"/>
        <w:ind w:firstLine="645"/>
        <w:jc w:val="left"/>
        <w:rPr>
          <w:rFonts w:ascii="仿宋_GB2312" w:eastAsia="仿宋_GB2312"/>
          <w:sz w:val="32"/>
          <w:szCs w:val="32"/>
        </w:rPr>
      </w:pPr>
      <w:r w:rsidRPr="00887A8C">
        <w:rPr>
          <w:rFonts w:ascii="仿宋_GB2312" w:eastAsia="仿宋_GB2312" w:hint="eastAsia"/>
          <w:sz w:val="32"/>
          <w:szCs w:val="32"/>
        </w:rPr>
        <w:t>（四）对于</w:t>
      </w:r>
      <w:r w:rsidR="000B2085" w:rsidRPr="00887A8C">
        <w:rPr>
          <w:rFonts w:ascii="仿宋_GB2312" w:eastAsia="仿宋_GB2312" w:hint="eastAsia"/>
          <w:sz w:val="32"/>
          <w:szCs w:val="32"/>
        </w:rPr>
        <w:t>技术审查</w:t>
      </w:r>
      <w:r w:rsidR="00B071EA" w:rsidRPr="00887A8C">
        <w:rPr>
          <w:rFonts w:ascii="仿宋_GB2312" w:eastAsia="仿宋_GB2312" w:hint="eastAsia"/>
          <w:sz w:val="32"/>
          <w:szCs w:val="32"/>
        </w:rPr>
        <w:t>结论</w:t>
      </w:r>
      <w:r w:rsidRPr="00887A8C">
        <w:rPr>
          <w:rFonts w:ascii="仿宋_GB2312" w:eastAsia="仿宋_GB2312" w:hint="eastAsia"/>
          <w:sz w:val="32"/>
          <w:szCs w:val="32"/>
        </w:rPr>
        <w:t>为通过的</w:t>
      </w:r>
      <w:r w:rsidR="00B071EA" w:rsidRPr="00887A8C">
        <w:rPr>
          <w:rFonts w:ascii="仿宋_GB2312" w:eastAsia="仿宋_GB2312" w:hint="eastAsia"/>
          <w:sz w:val="32"/>
          <w:szCs w:val="32"/>
        </w:rPr>
        <w:t>和</w:t>
      </w:r>
      <w:r w:rsidRPr="00887A8C">
        <w:rPr>
          <w:rFonts w:ascii="仿宋_GB2312" w:eastAsia="仿宋_GB2312" w:hint="eastAsia"/>
          <w:sz w:val="32"/>
          <w:szCs w:val="32"/>
        </w:rPr>
        <w:t>修改后通过的，</w:t>
      </w:r>
      <w:r w:rsidR="00B071EA" w:rsidRPr="00887A8C">
        <w:rPr>
          <w:rFonts w:ascii="仿宋_GB2312" w:eastAsia="仿宋_GB2312" w:hint="eastAsia"/>
          <w:sz w:val="32"/>
          <w:szCs w:val="32"/>
        </w:rPr>
        <w:t>与会审程序相同。</w:t>
      </w:r>
    </w:p>
    <w:p w14:paraId="13D065CE" w14:textId="77777777" w:rsidR="00B071EA" w:rsidRPr="00887A8C" w:rsidRDefault="004B3559" w:rsidP="00B071EA">
      <w:pPr>
        <w:widowControl/>
        <w:spacing w:line="560" w:lineRule="exact"/>
        <w:ind w:firstLine="645"/>
        <w:rPr>
          <w:rFonts w:ascii="仿宋_GB2312" w:eastAsia="仿宋_GB2312"/>
          <w:sz w:val="32"/>
          <w:szCs w:val="32"/>
        </w:rPr>
      </w:pPr>
      <w:r w:rsidRPr="00887A8C">
        <w:rPr>
          <w:rFonts w:ascii="仿宋_GB2312" w:eastAsia="仿宋_GB2312" w:hint="eastAsia"/>
          <w:sz w:val="32"/>
          <w:szCs w:val="32"/>
        </w:rPr>
        <w:t>（</w:t>
      </w:r>
      <w:r w:rsidR="00B071EA" w:rsidRPr="00887A8C">
        <w:rPr>
          <w:rFonts w:ascii="仿宋_GB2312" w:eastAsia="仿宋_GB2312" w:hint="eastAsia"/>
          <w:sz w:val="32"/>
          <w:szCs w:val="32"/>
        </w:rPr>
        <w:t>五</w:t>
      </w:r>
      <w:r w:rsidRPr="00887A8C">
        <w:rPr>
          <w:rFonts w:ascii="仿宋_GB2312" w:eastAsia="仿宋_GB2312" w:hint="eastAsia"/>
          <w:sz w:val="32"/>
          <w:szCs w:val="32"/>
        </w:rPr>
        <w:t>）对于</w:t>
      </w:r>
      <w:r w:rsidR="006845FB" w:rsidRPr="00887A8C">
        <w:rPr>
          <w:rFonts w:ascii="仿宋_GB2312" w:eastAsia="仿宋_GB2312" w:hint="eastAsia"/>
          <w:sz w:val="32"/>
          <w:szCs w:val="32"/>
        </w:rPr>
        <w:t>技术审查</w:t>
      </w:r>
      <w:r w:rsidR="00B071EA" w:rsidRPr="00887A8C">
        <w:rPr>
          <w:rFonts w:ascii="仿宋_GB2312" w:eastAsia="仿宋_GB2312" w:hint="eastAsia"/>
          <w:sz w:val="32"/>
          <w:szCs w:val="32"/>
        </w:rPr>
        <w:t>结论</w:t>
      </w:r>
      <w:r w:rsidRPr="00887A8C">
        <w:rPr>
          <w:rFonts w:ascii="仿宋_GB2312" w:eastAsia="仿宋_GB2312" w:hint="eastAsia"/>
          <w:sz w:val="32"/>
          <w:szCs w:val="32"/>
        </w:rPr>
        <w:t>为不通过的，</w:t>
      </w:r>
      <w:proofErr w:type="gramStart"/>
      <w:r w:rsidRPr="00887A8C">
        <w:rPr>
          <w:rFonts w:ascii="仿宋_GB2312" w:eastAsia="仿宋_GB2312" w:hint="eastAsia"/>
          <w:sz w:val="32"/>
          <w:szCs w:val="32"/>
        </w:rPr>
        <w:t>安评承担</w:t>
      </w:r>
      <w:proofErr w:type="gramEnd"/>
      <w:r w:rsidRPr="00887A8C">
        <w:rPr>
          <w:rFonts w:ascii="仿宋_GB2312" w:eastAsia="仿宋_GB2312" w:hint="eastAsia"/>
          <w:sz w:val="32"/>
          <w:szCs w:val="32"/>
        </w:rPr>
        <w:t>单位应补充工作，重新编写报告后再次组织</w:t>
      </w:r>
      <w:r w:rsidR="006845FB" w:rsidRPr="00887A8C">
        <w:rPr>
          <w:rFonts w:ascii="仿宋_GB2312" w:eastAsia="仿宋_GB2312" w:hint="eastAsia"/>
          <w:sz w:val="32"/>
          <w:szCs w:val="32"/>
        </w:rPr>
        <w:t>技术审查</w:t>
      </w:r>
      <w:r w:rsidR="005C73BB" w:rsidRPr="00887A8C">
        <w:rPr>
          <w:rFonts w:ascii="仿宋_GB2312" w:eastAsia="仿宋_GB2312" w:hint="eastAsia"/>
          <w:sz w:val="32"/>
          <w:szCs w:val="32"/>
        </w:rPr>
        <w:t>。</w:t>
      </w:r>
      <w:r w:rsidR="00B071EA" w:rsidRPr="00887A8C">
        <w:rPr>
          <w:rFonts w:ascii="仿宋_GB2312" w:eastAsia="仿宋_GB2312" w:hint="eastAsia"/>
          <w:sz w:val="32"/>
          <w:szCs w:val="32"/>
        </w:rPr>
        <w:t>由安评或区</w:t>
      </w:r>
      <w:proofErr w:type="gramStart"/>
      <w:r w:rsidR="00B071EA" w:rsidRPr="00887A8C">
        <w:rPr>
          <w:rFonts w:ascii="仿宋_GB2312" w:eastAsia="仿宋_GB2312" w:hint="eastAsia"/>
          <w:sz w:val="32"/>
          <w:szCs w:val="32"/>
        </w:rPr>
        <w:t>评承担</w:t>
      </w:r>
      <w:proofErr w:type="gramEnd"/>
      <w:r w:rsidR="00B071EA" w:rsidRPr="00887A8C">
        <w:rPr>
          <w:rFonts w:ascii="仿宋_GB2312" w:eastAsia="仿宋_GB2312" w:hint="eastAsia"/>
          <w:sz w:val="32"/>
          <w:szCs w:val="32"/>
        </w:rPr>
        <w:t>单位配合建设单位邀请首次技术审查专家以会审形式进行再次技术审查，由于特殊原因有专家不能参加的，需</w:t>
      </w:r>
      <w:proofErr w:type="gramStart"/>
      <w:r w:rsidR="00B071EA" w:rsidRPr="00887A8C">
        <w:rPr>
          <w:rFonts w:ascii="仿宋_GB2312" w:eastAsia="仿宋_GB2312" w:hint="eastAsia"/>
          <w:sz w:val="32"/>
          <w:szCs w:val="32"/>
        </w:rPr>
        <w:t>报</w:t>
      </w:r>
      <w:r w:rsidR="009E2BE0" w:rsidRPr="00887A8C">
        <w:rPr>
          <w:rFonts w:ascii="仿宋_GB2312" w:eastAsia="仿宋_GB2312" w:hint="eastAsia"/>
          <w:sz w:val="32"/>
          <w:szCs w:val="32"/>
        </w:rPr>
        <w:t>震防处</w:t>
      </w:r>
      <w:proofErr w:type="gramEnd"/>
      <w:r w:rsidR="00B071EA" w:rsidRPr="00887A8C">
        <w:rPr>
          <w:rFonts w:ascii="仿宋_GB2312" w:eastAsia="仿宋_GB2312" w:hint="eastAsia"/>
          <w:sz w:val="32"/>
          <w:szCs w:val="32"/>
        </w:rPr>
        <w:t>并补充新专家。再次技术</w:t>
      </w:r>
      <w:proofErr w:type="gramStart"/>
      <w:r w:rsidR="00B071EA" w:rsidRPr="00887A8C">
        <w:rPr>
          <w:rFonts w:ascii="仿宋_GB2312" w:eastAsia="仿宋_GB2312" w:hint="eastAsia"/>
          <w:sz w:val="32"/>
          <w:szCs w:val="32"/>
        </w:rPr>
        <w:t>审查</w:t>
      </w:r>
      <w:r w:rsidR="009E2BE0" w:rsidRPr="00887A8C">
        <w:rPr>
          <w:rFonts w:ascii="仿宋_GB2312" w:eastAsia="仿宋_GB2312" w:hint="eastAsia"/>
          <w:sz w:val="32"/>
          <w:szCs w:val="32"/>
        </w:rPr>
        <w:t>震防处</w:t>
      </w:r>
      <w:proofErr w:type="gramEnd"/>
      <w:r w:rsidR="00B071EA" w:rsidRPr="00887A8C">
        <w:rPr>
          <w:rFonts w:ascii="仿宋_GB2312" w:eastAsia="仿宋_GB2312" w:hint="eastAsia"/>
          <w:sz w:val="32"/>
          <w:szCs w:val="32"/>
        </w:rPr>
        <w:t>需全程监督。</w:t>
      </w:r>
    </w:p>
    <w:p w14:paraId="3CDE5E5C" w14:textId="77777777" w:rsidR="00190106" w:rsidRPr="00887A8C" w:rsidRDefault="00190106" w:rsidP="00190106">
      <w:pPr>
        <w:widowControl/>
        <w:spacing w:beforeLines="50" w:before="156" w:line="560" w:lineRule="exact"/>
        <w:jc w:val="center"/>
        <w:rPr>
          <w:rFonts w:ascii="黑体" w:eastAsia="黑体" w:hAnsi="黑体" w:cs="宋体"/>
          <w:sz w:val="32"/>
          <w:szCs w:val="32"/>
        </w:rPr>
      </w:pPr>
      <w:r w:rsidRPr="00887A8C">
        <w:rPr>
          <w:rFonts w:ascii="黑体" w:eastAsia="黑体" w:hAnsi="黑体" w:cs="宋体" w:hint="eastAsia"/>
          <w:sz w:val="32"/>
          <w:szCs w:val="32"/>
        </w:rPr>
        <w:t>第五章 备案</w:t>
      </w:r>
    </w:p>
    <w:p w14:paraId="39D6D70C" w14:textId="6D3120BE" w:rsidR="00190106" w:rsidRPr="00887A8C" w:rsidRDefault="00190106" w:rsidP="00190106">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t>第十</w:t>
      </w:r>
      <w:r w:rsidR="00B70AF7">
        <w:rPr>
          <w:rFonts w:ascii="黑体" w:eastAsia="黑体" w:hAnsi="黑体" w:cs="宋体" w:hint="eastAsia"/>
          <w:color w:val="000000"/>
          <w:sz w:val="32"/>
          <w:szCs w:val="32"/>
        </w:rPr>
        <w:t>六</w:t>
      </w:r>
      <w:r w:rsidRPr="00887A8C">
        <w:rPr>
          <w:rFonts w:ascii="黑体" w:eastAsia="黑体" w:hAnsi="黑体" w:cs="宋体" w:hint="eastAsia"/>
          <w:color w:val="000000"/>
          <w:sz w:val="32"/>
          <w:szCs w:val="32"/>
        </w:rPr>
        <w:t xml:space="preserve">条 </w:t>
      </w:r>
      <w:r w:rsidRPr="00887A8C">
        <w:rPr>
          <w:rFonts w:ascii="仿宋_GB2312" w:eastAsia="仿宋_GB2312" w:hAnsi="宋体" w:cs="宋体" w:hint="eastAsia"/>
          <w:color w:val="000000"/>
          <w:sz w:val="32"/>
          <w:szCs w:val="32"/>
        </w:rPr>
        <w:t>安评或区</w:t>
      </w:r>
      <w:proofErr w:type="gramStart"/>
      <w:r w:rsidRPr="00887A8C">
        <w:rPr>
          <w:rFonts w:ascii="仿宋_GB2312" w:eastAsia="仿宋_GB2312" w:hAnsi="宋体" w:cs="宋体" w:hint="eastAsia"/>
          <w:color w:val="000000"/>
          <w:sz w:val="32"/>
          <w:szCs w:val="32"/>
        </w:rPr>
        <w:t>评承担</w:t>
      </w:r>
      <w:proofErr w:type="gramEnd"/>
      <w:r w:rsidRPr="00887A8C">
        <w:rPr>
          <w:rFonts w:ascii="仿宋_GB2312" w:eastAsia="仿宋_GB2312" w:hAnsi="宋体" w:cs="宋体" w:hint="eastAsia"/>
          <w:color w:val="000000"/>
          <w:sz w:val="32"/>
          <w:szCs w:val="32"/>
        </w:rPr>
        <w:t>单位通过</w:t>
      </w:r>
      <w:proofErr w:type="gramStart"/>
      <w:r w:rsidRPr="00887A8C">
        <w:rPr>
          <w:rFonts w:ascii="仿宋_GB2312" w:eastAsia="仿宋_GB2312" w:hAnsi="宋体" w:cs="宋体" w:hint="eastAsia"/>
          <w:color w:val="000000"/>
          <w:sz w:val="32"/>
          <w:szCs w:val="32"/>
        </w:rPr>
        <w:t>安评系统</w:t>
      </w:r>
      <w:r w:rsidR="00E434F7" w:rsidRPr="00887A8C">
        <w:rPr>
          <w:rFonts w:ascii="仿宋_GB2312" w:eastAsia="仿宋_GB2312" w:hAnsi="宋体" w:cs="宋体" w:hint="eastAsia"/>
          <w:color w:val="000000"/>
          <w:sz w:val="32"/>
          <w:szCs w:val="32"/>
        </w:rPr>
        <w:t>上传以下</w:t>
      </w:r>
      <w:proofErr w:type="gramEnd"/>
      <w:r w:rsidR="00E434F7" w:rsidRPr="00887A8C">
        <w:rPr>
          <w:rFonts w:ascii="仿宋_GB2312" w:eastAsia="仿宋_GB2312" w:hAnsi="宋体" w:cs="宋体" w:hint="eastAsia"/>
          <w:color w:val="000000"/>
          <w:sz w:val="32"/>
          <w:szCs w:val="32"/>
        </w:rPr>
        <w:t>资料后，可</w:t>
      </w:r>
      <w:r w:rsidR="00AD1D1D" w:rsidRPr="00887A8C">
        <w:rPr>
          <w:rFonts w:ascii="仿宋_GB2312" w:eastAsia="仿宋_GB2312" w:hAnsi="宋体" w:cs="宋体" w:hint="eastAsia"/>
          <w:color w:val="000000"/>
          <w:sz w:val="32"/>
          <w:szCs w:val="32"/>
        </w:rPr>
        <w:t>提出备案申请：</w:t>
      </w:r>
    </w:p>
    <w:p w14:paraId="0204C938" w14:textId="77777777" w:rsidR="00AD1D1D" w:rsidRPr="00887A8C" w:rsidRDefault="00CB6125" w:rsidP="00CB6125">
      <w:pPr>
        <w:widowControl/>
        <w:spacing w:line="560" w:lineRule="exact"/>
        <w:ind w:firstLineChars="200" w:firstLine="640"/>
        <w:rPr>
          <w:rFonts w:ascii="仿宋_GB2312" w:eastAsia="仿宋_GB2312" w:hAnsi="宋体" w:cs="宋体"/>
          <w:color w:val="000000"/>
          <w:sz w:val="32"/>
          <w:szCs w:val="32"/>
        </w:rPr>
      </w:pPr>
      <w:r w:rsidRPr="00887A8C">
        <w:rPr>
          <w:rFonts w:ascii="仿宋_GB2312" w:eastAsia="仿宋_GB2312" w:hAnsi="宋体" w:cs="宋体" w:hint="eastAsia"/>
          <w:color w:val="000000"/>
          <w:sz w:val="32"/>
          <w:szCs w:val="32"/>
        </w:rPr>
        <w:t>（一）</w:t>
      </w:r>
      <w:r w:rsidR="00E434F7" w:rsidRPr="00887A8C">
        <w:rPr>
          <w:rFonts w:ascii="仿宋_GB2312" w:eastAsia="仿宋_GB2312" w:hAnsi="宋体" w:cs="宋体" w:hint="eastAsia"/>
          <w:color w:val="000000"/>
          <w:sz w:val="32"/>
          <w:szCs w:val="32"/>
        </w:rPr>
        <w:t>专家签到表</w:t>
      </w:r>
      <w:r w:rsidRPr="00887A8C">
        <w:rPr>
          <w:rFonts w:ascii="仿宋_GB2312" w:eastAsia="仿宋_GB2312" w:hAnsi="宋体" w:cs="宋体" w:hint="eastAsia"/>
          <w:color w:val="000000"/>
          <w:sz w:val="32"/>
          <w:szCs w:val="32"/>
        </w:rPr>
        <w:t>。通过视频方式参会的专家可委托其他专家代签。</w:t>
      </w:r>
    </w:p>
    <w:p w14:paraId="0CA8255D" w14:textId="77777777" w:rsidR="00E434F7" w:rsidRPr="00887A8C" w:rsidRDefault="00CB6125" w:rsidP="00CB6125">
      <w:pPr>
        <w:widowControl/>
        <w:spacing w:line="560" w:lineRule="exact"/>
        <w:ind w:firstLineChars="200" w:firstLine="640"/>
        <w:rPr>
          <w:rFonts w:ascii="黑体" w:eastAsia="黑体" w:hAnsi="黑体" w:cs="宋体"/>
          <w:color w:val="000000"/>
          <w:sz w:val="32"/>
          <w:szCs w:val="32"/>
        </w:rPr>
      </w:pPr>
      <w:r w:rsidRPr="00887A8C">
        <w:rPr>
          <w:rFonts w:ascii="仿宋_GB2312" w:eastAsia="仿宋_GB2312" w:hAnsi="宋体" w:cs="宋体" w:hint="eastAsia"/>
          <w:color w:val="000000"/>
          <w:sz w:val="32"/>
          <w:szCs w:val="32"/>
        </w:rPr>
        <w:t>（二）</w:t>
      </w:r>
      <w:r w:rsidR="00E434F7" w:rsidRPr="00887A8C">
        <w:rPr>
          <w:rFonts w:ascii="仿宋_GB2312" w:eastAsia="仿宋_GB2312" w:hAnsi="宋体" w:cs="宋体" w:hint="eastAsia"/>
          <w:color w:val="000000"/>
          <w:sz w:val="32"/>
          <w:szCs w:val="32"/>
        </w:rPr>
        <w:t>会议签到表</w:t>
      </w:r>
      <w:r w:rsidR="00731303" w:rsidRPr="00887A8C">
        <w:rPr>
          <w:rFonts w:ascii="仿宋_GB2312" w:eastAsia="仿宋_GB2312" w:hAnsi="宋体" w:cs="宋体" w:hint="eastAsia"/>
          <w:color w:val="000000"/>
          <w:sz w:val="32"/>
          <w:szCs w:val="32"/>
        </w:rPr>
        <w:t>（附件3）</w:t>
      </w:r>
      <w:r w:rsidRPr="00887A8C">
        <w:rPr>
          <w:rFonts w:ascii="仿宋_GB2312" w:eastAsia="仿宋_GB2312" w:hAnsi="宋体" w:cs="宋体" w:hint="eastAsia"/>
          <w:color w:val="000000"/>
          <w:sz w:val="32"/>
          <w:szCs w:val="32"/>
        </w:rPr>
        <w:t>。</w:t>
      </w:r>
      <w:proofErr w:type="gramStart"/>
      <w:r w:rsidRPr="00887A8C">
        <w:rPr>
          <w:rFonts w:ascii="仿宋_GB2312" w:eastAsia="仿宋_GB2312" w:hAnsi="宋体" w:cs="宋体" w:hint="eastAsia"/>
          <w:color w:val="000000"/>
          <w:sz w:val="32"/>
          <w:szCs w:val="32"/>
        </w:rPr>
        <w:t>由震防处相关</w:t>
      </w:r>
      <w:proofErr w:type="gramEnd"/>
      <w:r w:rsidRPr="00887A8C">
        <w:rPr>
          <w:rFonts w:ascii="仿宋_GB2312" w:eastAsia="仿宋_GB2312" w:hAnsi="宋体" w:cs="宋体" w:hint="eastAsia"/>
          <w:color w:val="000000"/>
          <w:sz w:val="32"/>
          <w:szCs w:val="32"/>
        </w:rPr>
        <w:t>人员携带会议签到表并组织到场人员签名</w:t>
      </w:r>
      <w:r w:rsidR="00622EA3" w:rsidRPr="00887A8C">
        <w:rPr>
          <w:rFonts w:ascii="仿宋_GB2312" w:eastAsia="仿宋_GB2312" w:hAnsi="宋体" w:cs="宋体" w:hint="eastAsia"/>
          <w:color w:val="000000"/>
          <w:sz w:val="32"/>
          <w:szCs w:val="32"/>
        </w:rPr>
        <w:t>（包括建设单位代表、安评或区</w:t>
      </w:r>
      <w:proofErr w:type="gramStart"/>
      <w:r w:rsidR="00622EA3" w:rsidRPr="00887A8C">
        <w:rPr>
          <w:rFonts w:ascii="仿宋_GB2312" w:eastAsia="仿宋_GB2312" w:hAnsi="宋体" w:cs="宋体" w:hint="eastAsia"/>
          <w:color w:val="000000"/>
          <w:sz w:val="32"/>
          <w:szCs w:val="32"/>
        </w:rPr>
        <w:t>评报告</w:t>
      </w:r>
      <w:proofErr w:type="gramEnd"/>
      <w:r w:rsidR="00622EA3" w:rsidRPr="00887A8C">
        <w:rPr>
          <w:rFonts w:ascii="仿宋_GB2312" w:eastAsia="仿宋_GB2312" w:hAnsi="宋体" w:cs="宋体" w:hint="eastAsia"/>
          <w:color w:val="000000"/>
          <w:sz w:val="32"/>
          <w:szCs w:val="32"/>
        </w:rPr>
        <w:t>技术负责人和报告编写人）</w:t>
      </w:r>
      <w:r w:rsidRPr="00887A8C">
        <w:rPr>
          <w:rFonts w:ascii="仿宋_GB2312" w:eastAsia="仿宋_GB2312" w:hAnsi="宋体" w:cs="宋体" w:hint="eastAsia"/>
          <w:color w:val="000000"/>
          <w:sz w:val="32"/>
          <w:szCs w:val="32"/>
        </w:rPr>
        <w:t>，</w:t>
      </w:r>
      <w:proofErr w:type="gramStart"/>
      <w:r w:rsidRPr="00887A8C">
        <w:rPr>
          <w:rFonts w:ascii="仿宋_GB2312" w:eastAsia="仿宋_GB2312" w:hAnsi="宋体" w:cs="宋体" w:hint="eastAsia"/>
          <w:color w:val="000000"/>
          <w:sz w:val="32"/>
          <w:szCs w:val="32"/>
        </w:rPr>
        <w:t>震防处</w:t>
      </w:r>
      <w:proofErr w:type="gramEnd"/>
      <w:r w:rsidRPr="00887A8C">
        <w:rPr>
          <w:rFonts w:ascii="仿宋_GB2312" w:eastAsia="仿宋_GB2312" w:hAnsi="宋体" w:cs="宋体" w:hint="eastAsia"/>
          <w:color w:val="000000"/>
          <w:sz w:val="32"/>
          <w:szCs w:val="32"/>
        </w:rPr>
        <w:t>不进行现场监督的，委托一位专家负责，严禁代签。</w:t>
      </w:r>
    </w:p>
    <w:p w14:paraId="29AE2739" w14:textId="77777777" w:rsidR="00E434F7" w:rsidRPr="00887A8C" w:rsidRDefault="00CB6125" w:rsidP="00CB6125">
      <w:pPr>
        <w:widowControl/>
        <w:spacing w:line="560" w:lineRule="exact"/>
        <w:ind w:firstLineChars="200" w:firstLine="640"/>
        <w:rPr>
          <w:rFonts w:ascii="仿宋_GB2312" w:eastAsia="仿宋_GB2312" w:hAnsi="宋体" w:cs="宋体"/>
          <w:color w:val="000000"/>
          <w:sz w:val="32"/>
          <w:szCs w:val="32"/>
        </w:rPr>
      </w:pPr>
      <w:r w:rsidRPr="00887A8C">
        <w:rPr>
          <w:rFonts w:ascii="仿宋_GB2312" w:eastAsia="仿宋_GB2312" w:hAnsi="宋体" w:cs="宋体" w:hint="eastAsia"/>
          <w:color w:val="000000"/>
          <w:sz w:val="32"/>
          <w:szCs w:val="32"/>
        </w:rPr>
        <w:t>（三）专家审查结论。对于初次审查结论为通过或修改后通过的，上传</w:t>
      </w:r>
      <w:r w:rsidR="00731303" w:rsidRPr="00887A8C">
        <w:rPr>
          <w:rFonts w:ascii="仿宋_GB2312" w:eastAsia="仿宋_GB2312" w:hAnsi="宋体" w:cs="宋体" w:hint="eastAsia"/>
          <w:color w:val="000000"/>
          <w:sz w:val="32"/>
          <w:szCs w:val="32"/>
        </w:rPr>
        <w:t>初次审查结论；对于初次审查结论为不通过的，需上传初次审查结论和最后一次审查为通过或修改后通过的结论。</w:t>
      </w:r>
    </w:p>
    <w:p w14:paraId="1923764A" w14:textId="77777777" w:rsidR="00731303" w:rsidRPr="00887A8C" w:rsidRDefault="00731303" w:rsidP="00731303">
      <w:pPr>
        <w:widowControl/>
        <w:spacing w:line="560" w:lineRule="exact"/>
        <w:ind w:firstLineChars="200" w:firstLine="640"/>
        <w:rPr>
          <w:rFonts w:ascii="仿宋_GB2312" w:eastAsia="仿宋_GB2312"/>
          <w:sz w:val="32"/>
          <w:szCs w:val="32"/>
        </w:rPr>
      </w:pPr>
      <w:r w:rsidRPr="00887A8C">
        <w:rPr>
          <w:rFonts w:ascii="仿宋_GB2312" w:eastAsia="仿宋_GB2312" w:hint="eastAsia"/>
          <w:sz w:val="32"/>
          <w:szCs w:val="32"/>
        </w:rPr>
        <w:t>（四）</w:t>
      </w:r>
      <w:r w:rsidR="00CB6125" w:rsidRPr="00887A8C">
        <w:rPr>
          <w:rFonts w:ascii="仿宋_GB2312" w:eastAsia="仿宋_GB2312" w:hint="eastAsia"/>
          <w:sz w:val="32"/>
          <w:szCs w:val="32"/>
        </w:rPr>
        <w:t>落实专家意见的修改说明</w:t>
      </w:r>
      <w:r w:rsidRPr="00887A8C">
        <w:rPr>
          <w:rFonts w:ascii="仿宋_GB2312" w:eastAsia="仿宋_GB2312" w:hAnsi="宋体" w:cs="宋体" w:hint="eastAsia"/>
          <w:color w:val="000000"/>
          <w:sz w:val="32"/>
          <w:szCs w:val="32"/>
        </w:rPr>
        <w:t>（附件</w:t>
      </w:r>
      <w:r w:rsidRPr="00887A8C">
        <w:rPr>
          <w:rFonts w:ascii="仿宋_GB2312" w:eastAsia="仿宋_GB2312" w:hAnsi="宋体" w:cs="宋体"/>
          <w:color w:val="000000"/>
          <w:sz w:val="32"/>
          <w:szCs w:val="32"/>
        </w:rPr>
        <w:t>2</w:t>
      </w:r>
      <w:r w:rsidRPr="00887A8C">
        <w:rPr>
          <w:rFonts w:ascii="仿宋_GB2312" w:eastAsia="仿宋_GB2312" w:hAnsi="宋体" w:cs="宋体" w:hint="eastAsia"/>
          <w:color w:val="000000"/>
          <w:sz w:val="32"/>
          <w:szCs w:val="32"/>
        </w:rPr>
        <w:t>）</w:t>
      </w:r>
      <w:r w:rsidRPr="00887A8C">
        <w:rPr>
          <w:rFonts w:ascii="仿宋_GB2312" w:eastAsia="仿宋_GB2312" w:hint="eastAsia"/>
          <w:sz w:val="32"/>
          <w:szCs w:val="32"/>
        </w:rPr>
        <w:t>。审查结论为修改后通过的，需要上</w:t>
      </w:r>
      <w:proofErr w:type="gramStart"/>
      <w:r w:rsidRPr="00887A8C">
        <w:rPr>
          <w:rFonts w:ascii="仿宋_GB2312" w:eastAsia="仿宋_GB2312" w:hint="eastAsia"/>
          <w:sz w:val="32"/>
          <w:szCs w:val="32"/>
        </w:rPr>
        <w:t>传落实</w:t>
      </w:r>
      <w:proofErr w:type="gramEnd"/>
      <w:r w:rsidRPr="00887A8C">
        <w:rPr>
          <w:rFonts w:ascii="仿宋_GB2312" w:eastAsia="仿宋_GB2312" w:hint="eastAsia"/>
          <w:sz w:val="32"/>
          <w:szCs w:val="32"/>
        </w:rPr>
        <w:t>专家意见的修改说明。</w:t>
      </w:r>
    </w:p>
    <w:p w14:paraId="007DAF25" w14:textId="77777777" w:rsidR="00731303" w:rsidRPr="00887A8C" w:rsidRDefault="00731303" w:rsidP="00731303">
      <w:pPr>
        <w:widowControl/>
        <w:spacing w:line="560" w:lineRule="exact"/>
        <w:ind w:firstLineChars="200" w:firstLine="640"/>
        <w:rPr>
          <w:rFonts w:ascii="仿宋_GB2312" w:eastAsia="仿宋_GB2312"/>
          <w:sz w:val="32"/>
          <w:szCs w:val="32"/>
        </w:rPr>
      </w:pPr>
      <w:r w:rsidRPr="00887A8C">
        <w:rPr>
          <w:rFonts w:ascii="仿宋_GB2312" w:eastAsia="仿宋_GB2312" w:hint="eastAsia"/>
          <w:sz w:val="32"/>
          <w:szCs w:val="32"/>
        </w:rPr>
        <w:t>通过函审开展的技术审查，</w:t>
      </w:r>
      <w:r w:rsidR="00622EA3" w:rsidRPr="00887A8C">
        <w:rPr>
          <w:rFonts w:ascii="仿宋_GB2312" w:eastAsia="仿宋_GB2312" w:hint="eastAsia"/>
          <w:sz w:val="32"/>
          <w:szCs w:val="32"/>
        </w:rPr>
        <w:t>无</w:t>
      </w:r>
      <w:r w:rsidRPr="00887A8C">
        <w:rPr>
          <w:rFonts w:ascii="仿宋_GB2312" w:eastAsia="仿宋_GB2312" w:hint="eastAsia"/>
          <w:sz w:val="32"/>
          <w:szCs w:val="32"/>
        </w:rPr>
        <w:t>需</w:t>
      </w:r>
      <w:r w:rsidR="00622EA3" w:rsidRPr="00887A8C">
        <w:rPr>
          <w:rFonts w:ascii="仿宋_GB2312" w:eastAsia="仿宋_GB2312" w:hint="eastAsia"/>
          <w:sz w:val="32"/>
          <w:szCs w:val="32"/>
        </w:rPr>
        <w:t>上传</w:t>
      </w:r>
      <w:r w:rsidRPr="00887A8C">
        <w:rPr>
          <w:rFonts w:ascii="仿宋_GB2312" w:eastAsia="仿宋_GB2312" w:hint="eastAsia"/>
          <w:sz w:val="32"/>
          <w:szCs w:val="32"/>
        </w:rPr>
        <w:t>（</w:t>
      </w:r>
      <w:proofErr w:type="gramStart"/>
      <w:r w:rsidR="00622EA3" w:rsidRPr="00887A8C">
        <w:rPr>
          <w:rFonts w:ascii="仿宋_GB2312" w:eastAsia="仿宋_GB2312" w:hint="eastAsia"/>
          <w:sz w:val="32"/>
          <w:szCs w:val="32"/>
        </w:rPr>
        <w:t>一</w:t>
      </w:r>
      <w:proofErr w:type="gramEnd"/>
      <w:r w:rsidRPr="00887A8C">
        <w:rPr>
          <w:rFonts w:ascii="仿宋_GB2312" w:eastAsia="仿宋_GB2312" w:hint="eastAsia"/>
          <w:sz w:val="32"/>
          <w:szCs w:val="32"/>
        </w:rPr>
        <w:t>）（</w:t>
      </w:r>
      <w:r w:rsidR="00622EA3" w:rsidRPr="00887A8C">
        <w:rPr>
          <w:rFonts w:ascii="仿宋_GB2312" w:eastAsia="仿宋_GB2312" w:hint="eastAsia"/>
          <w:sz w:val="32"/>
          <w:szCs w:val="32"/>
        </w:rPr>
        <w:t>二</w:t>
      </w:r>
      <w:r w:rsidRPr="00887A8C">
        <w:rPr>
          <w:rFonts w:ascii="仿宋_GB2312" w:eastAsia="仿宋_GB2312" w:hint="eastAsia"/>
          <w:sz w:val="32"/>
          <w:szCs w:val="32"/>
        </w:rPr>
        <w:t>）条。</w:t>
      </w:r>
    </w:p>
    <w:p w14:paraId="70B4C763" w14:textId="78D34C39" w:rsidR="00E434F7" w:rsidRPr="00887A8C" w:rsidRDefault="00E434F7" w:rsidP="00190106">
      <w:pPr>
        <w:widowControl/>
        <w:spacing w:line="560" w:lineRule="exact"/>
        <w:ind w:firstLineChars="200" w:firstLine="640"/>
        <w:rPr>
          <w:rFonts w:ascii="仿宋_GB2312" w:eastAsia="仿宋_GB2312" w:hAnsi="宋体" w:cs="宋体"/>
          <w:color w:val="000000"/>
          <w:sz w:val="32"/>
          <w:szCs w:val="32"/>
        </w:rPr>
      </w:pPr>
      <w:r w:rsidRPr="00887A8C">
        <w:rPr>
          <w:rFonts w:ascii="仿宋_GB2312" w:eastAsia="仿宋_GB2312" w:hAnsi="宋体" w:cs="宋体" w:hint="eastAsia"/>
          <w:color w:val="000000"/>
          <w:sz w:val="32"/>
          <w:szCs w:val="32"/>
        </w:rPr>
        <w:lastRenderedPageBreak/>
        <w:t>未通过</w:t>
      </w:r>
      <w:proofErr w:type="gramStart"/>
      <w:r w:rsidRPr="00887A8C">
        <w:rPr>
          <w:rFonts w:ascii="仿宋_GB2312" w:eastAsia="仿宋_GB2312" w:hAnsi="宋体" w:cs="宋体" w:hint="eastAsia"/>
          <w:color w:val="000000"/>
          <w:sz w:val="32"/>
          <w:szCs w:val="32"/>
        </w:rPr>
        <w:t>安评系统</w:t>
      </w:r>
      <w:proofErr w:type="gramEnd"/>
      <w:r w:rsidRPr="00887A8C">
        <w:rPr>
          <w:rFonts w:ascii="仿宋_GB2312" w:eastAsia="仿宋_GB2312" w:hAnsi="宋体" w:cs="宋体" w:hint="eastAsia"/>
          <w:color w:val="000000"/>
          <w:sz w:val="32"/>
          <w:szCs w:val="32"/>
        </w:rPr>
        <w:t>进行信息上报和专家抽取的，或不满足上述条件的，</w:t>
      </w:r>
      <w:r w:rsidR="00E97C63">
        <w:rPr>
          <w:rFonts w:ascii="仿宋_GB2312" w:eastAsia="仿宋_GB2312" w:hAnsi="宋体" w:cs="宋体" w:hint="eastAsia"/>
          <w:color w:val="000000"/>
          <w:sz w:val="32"/>
          <w:szCs w:val="32"/>
        </w:rPr>
        <w:t>视为无效技术审查，</w:t>
      </w:r>
      <w:proofErr w:type="gramStart"/>
      <w:r w:rsidRPr="00887A8C">
        <w:rPr>
          <w:rFonts w:ascii="仿宋_GB2312" w:eastAsia="仿宋_GB2312" w:hAnsi="宋体" w:cs="宋体" w:hint="eastAsia"/>
          <w:color w:val="000000"/>
          <w:sz w:val="32"/>
          <w:szCs w:val="32"/>
        </w:rPr>
        <w:t>震防处</w:t>
      </w:r>
      <w:proofErr w:type="gramEnd"/>
      <w:r w:rsidRPr="00887A8C">
        <w:rPr>
          <w:rFonts w:ascii="仿宋_GB2312" w:eastAsia="仿宋_GB2312" w:hAnsi="宋体" w:cs="宋体" w:hint="eastAsia"/>
          <w:color w:val="000000"/>
          <w:sz w:val="32"/>
          <w:szCs w:val="32"/>
        </w:rPr>
        <w:t>不予受理备案请求。</w:t>
      </w:r>
    </w:p>
    <w:p w14:paraId="62521836" w14:textId="7EF8B2B7" w:rsidR="00E434F7" w:rsidRPr="00887A8C" w:rsidRDefault="00E434F7" w:rsidP="00E434F7">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t>第十</w:t>
      </w:r>
      <w:r w:rsidR="00B70AF7">
        <w:rPr>
          <w:rFonts w:ascii="黑体" w:eastAsia="黑体" w:hAnsi="黑体" w:cs="宋体" w:hint="eastAsia"/>
          <w:color w:val="000000"/>
          <w:sz w:val="32"/>
          <w:szCs w:val="32"/>
        </w:rPr>
        <w:t>七</w:t>
      </w:r>
      <w:r w:rsidRPr="00887A8C">
        <w:rPr>
          <w:rFonts w:ascii="黑体" w:eastAsia="黑体" w:hAnsi="黑体" w:cs="宋体" w:hint="eastAsia"/>
          <w:color w:val="000000"/>
          <w:sz w:val="32"/>
          <w:szCs w:val="32"/>
        </w:rPr>
        <w:t xml:space="preserve">条 </w:t>
      </w:r>
      <w:r w:rsidRPr="00887A8C">
        <w:rPr>
          <w:rFonts w:ascii="仿宋_GB2312" w:eastAsia="仿宋_GB2312" w:hAnsi="宋体" w:cs="宋体" w:hint="eastAsia"/>
          <w:color w:val="000000"/>
          <w:sz w:val="32"/>
          <w:szCs w:val="32"/>
        </w:rPr>
        <w:t>安评或区</w:t>
      </w:r>
      <w:proofErr w:type="gramStart"/>
      <w:r w:rsidRPr="00887A8C">
        <w:rPr>
          <w:rFonts w:ascii="仿宋_GB2312" w:eastAsia="仿宋_GB2312" w:hAnsi="宋体" w:cs="宋体" w:hint="eastAsia"/>
          <w:color w:val="000000"/>
          <w:sz w:val="32"/>
          <w:szCs w:val="32"/>
        </w:rPr>
        <w:t>评承担</w:t>
      </w:r>
      <w:proofErr w:type="gramEnd"/>
      <w:r w:rsidRPr="00887A8C">
        <w:rPr>
          <w:rFonts w:ascii="仿宋_GB2312" w:eastAsia="仿宋_GB2312" w:hAnsi="宋体" w:cs="宋体" w:hint="eastAsia"/>
          <w:color w:val="000000"/>
          <w:sz w:val="32"/>
          <w:szCs w:val="32"/>
        </w:rPr>
        <w:t>单位通过</w:t>
      </w:r>
      <w:proofErr w:type="gramStart"/>
      <w:r w:rsidRPr="00887A8C">
        <w:rPr>
          <w:rFonts w:ascii="仿宋_GB2312" w:eastAsia="仿宋_GB2312" w:hAnsi="宋体" w:cs="宋体" w:hint="eastAsia"/>
          <w:color w:val="000000"/>
          <w:sz w:val="32"/>
          <w:szCs w:val="32"/>
        </w:rPr>
        <w:t>安评系统</w:t>
      </w:r>
      <w:proofErr w:type="gramEnd"/>
      <w:r w:rsidRPr="00887A8C">
        <w:rPr>
          <w:rFonts w:ascii="仿宋_GB2312" w:eastAsia="仿宋_GB2312" w:hAnsi="宋体" w:cs="宋体" w:hint="eastAsia"/>
          <w:color w:val="000000"/>
          <w:sz w:val="32"/>
          <w:szCs w:val="32"/>
        </w:rPr>
        <w:t>提出备案申请后，</w:t>
      </w:r>
      <w:proofErr w:type="gramStart"/>
      <w:r w:rsidRPr="00887A8C">
        <w:rPr>
          <w:rFonts w:ascii="仿宋_GB2312" w:eastAsia="仿宋_GB2312" w:hAnsi="宋体" w:cs="宋体" w:hint="eastAsia"/>
          <w:color w:val="000000"/>
          <w:sz w:val="32"/>
          <w:szCs w:val="32"/>
        </w:rPr>
        <w:t>震防处</w:t>
      </w:r>
      <w:proofErr w:type="gramEnd"/>
      <w:r w:rsidRPr="00887A8C">
        <w:rPr>
          <w:rFonts w:ascii="仿宋_GB2312" w:eastAsia="仿宋_GB2312" w:hAnsi="宋体" w:cs="宋体" w:hint="eastAsia"/>
          <w:color w:val="000000"/>
          <w:sz w:val="32"/>
          <w:szCs w:val="32"/>
        </w:rPr>
        <w:t>应于五个工作日完成备案。</w:t>
      </w:r>
    </w:p>
    <w:p w14:paraId="48C004B8" w14:textId="487044AB" w:rsidR="0094010E" w:rsidRPr="00887A8C" w:rsidRDefault="0094010E" w:rsidP="00891583">
      <w:pPr>
        <w:widowControl/>
        <w:spacing w:beforeLines="50" w:before="156" w:line="560" w:lineRule="exact"/>
        <w:jc w:val="center"/>
        <w:rPr>
          <w:rFonts w:ascii="黑体" w:eastAsia="黑体" w:hAnsi="黑体" w:cs="宋体"/>
          <w:sz w:val="32"/>
          <w:szCs w:val="32"/>
        </w:rPr>
      </w:pPr>
      <w:r w:rsidRPr="00887A8C">
        <w:rPr>
          <w:rFonts w:ascii="黑体" w:eastAsia="黑体" w:hAnsi="黑体" w:cs="宋体" w:hint="eastAsia"/>
          <w:sz w:val="32"/>
          <w:szCs w:val="32"/>
        </w:rPr>
        <w:t>第</w:t>
      </w:r>
      <w:r w:rsidR="00340863" w:rsidRPr="00887A8C">
        <w:rPr>
          <w:rFonts w:ascii="黑体" w:eastAsia="黑体" w:hAnsi="黑体" w:cs="宋体" w:hint="eastAsia"/>
          <w:sz w:val="32"/>
          <w:szCs w:val="32"/>
        </w:rPr>
        <w:t>六</w:t>
      </w:r>
      <w:r w:rsidRPr="00887A8C">
        <w:rPr>
          <w:rFonts w:ascii="黑体" w:eastAsia="黑体" w:hAnsi="黑体" w:cs="宋体" w:hint="eastAsia"/>
          <w:sz w:val="32"/>
          <w:szCs w:val="32"/>
        </w:rPr>
        <w:t>章 保密</w:t>
      </w:r>
      <w:r w:rsidR="00ED4FC3" w:rsidRPr="00887A8C">
        <w:rPr>
          <w:rFonts w:ascii="黑体" w:eastAsia="黑体" w:hAnsi="黑体" w:cs="宋体" w:hint="eastAsia"/>
          <w:sz w:val="32"/>
          <w:szCs w:val="32"/>
        </w:rPr>
        <w:t>及</w:t>
      </w:r>
      <w:r w:rsidRPr="00887A8C">
        <w:rPr>
          <w:rFonts w:ascii="黑体" w:eastAsia="黑体" w:hAnsi="黑体" w:cs="宋体" w:hint="eastAsia"/>
          <w:sz w:val="32"/>
          <w:szCs w:val="32"/>
        </w:rPr>
        <w:t>安全</w:t>
      </w:r>
    </w:p>
    <w:p w14:paraId="0981F153" w14:textId="10C0499A" w:rsidR="0094010E" w:rsidRPr="00887A8C" w:rsidRDefault="0094010E" w:rsidP="0094010E">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t>第十</w:t>
      </w:r>
      <w:r w:rsidR="00B70AF7">
        <w:rPr>
          <w:rFonts w:ascii="黑体" w:eastAsia="黑体" w:hAnsi="黑体" w:cs="宋体" w:hint="eastAsia"/>
          <w:color w:val="000000"/>
          <w:sz w:val="32"/>
          <w:szCs w:val="32"/>
        </w:rPr>
        <w:t>八</w:t>
      </w:r>
      <w:r w:rsidRPr="00887A8C">
        <w:rPr>
          <w:rFonts w:ascii="黑体" w:eastAsia="黑体" w:hAnsi="黑体" w:cs="宋体" w:hint="eastAsia"/>
          <w:color w:val="000000"/>
          <w:sz w:val="32"/>
          <w:szCs w:val="32"/>
        </w:rPr>
        <w:t xml:space="preserve">条 </w:t>
      </w:r>
      <w:r w:rsidRPr="00887A8C">
        <w:rPr>
          <w:rFonts w:ascii="仿宋_GB2312" w:eastAsia="仿宋_GB2312" w:hAnsi="宋体" w:cs="宋体" w:hint="eastAsia"/>
          <w:color w:val="000000"/>
          <w:sz w:val="32"/>
          <w:szCs w:val="32"/>
        </w:rPr>
        <w:t>安评或区</w:t>
      </w:r>
      <w:proofErr w:type="gramStart"/>
      <w:r w:rsidRPr="00887A8C">
        <w:rPr>
          <w:rFonts w:ascii="仿宋_GB2312" w:eastAsia="仿宋_GB2312" w:hAnsi="宋体" w:cs="宋体" w:hint="eastAsia"/>
          <w:color w:val="000000"/>
          <w:sz w:val="32"/>
          <w:szCs w:val="32"/>
        </w:rPr>
        <w:t>评承担</w:t>
      </w:r>
      <w:proofErr w:type="gramEnd"/>
      <w:r w:rsidRPr="00887A8C">
        <w:rPr>
          <w:rFonts w:ascii="仿宋_GB2312" w:eastAsia="仿宋_GB2312" w:hAnsi="宋体" w:cs="宋体" w:hint="eastAsia"/>
          <w:color w:val="000000"/>
          <w:sz w:val="32"/>
          <w:szCs w:val="32"/>
        </w:rPr>
        <w:t>单位通过</w:t>
      </w:r>
      <w:proofErr w:type="gramStart"/>
      <w:r w:rsidRPr="00887A8C">
        <w:rPr>
          <w:rFonts w:ascii="仿宋_GB2312" w:eastAsia="仿宋_GB2312" w:hAnsi="宋体" w:cs="宋体" w:hint="eastAsia"/>
          <w:color w:val="000000"/>
          <w:sz w:val="32"/>
          <w:szCs w:val="32"/>
        </w:rPr>
        <w:t>安评系统上传资料</w:t>
      </w:r>
      <w:proofErr w:type="gramEnd"/>
      <w:r w:rsidRPr="00887A8C">
        <w:rPr>
          <w:rFonts w:ascii="仿宋_GB2312" w:eastAsia="仿宋_GB2312" w:hAnsi="宋体" w:cs="宋体" w:hint="eastAsia"/>
          <w:color w:val="000000"/>
          <w:sz w:val="32"/>
          <w:szCs w:val="32"/>
        </w:rPr>
        <w:t>时应保证</w:t>
      </w:r>
      <w:proofErr w:type="gramStart"/>
      <w:r w:rsidRPr="00887A8C">
        <w:rPr>
          <w:rFonts w:ascii="仿宋_GB2312" w:eastAsia="仿宋_GB2312" w:hAnsi="宋体" w:cs="宋体" w:hint="eastAsia"/>
          <w:color w:val="000000"/>
          <w:sz w:val="32"/>
          <w:szCs w:val="32"/>
        </w:rPr>
        <w:t>不</w:t>
      </w:r>
      <w:proofErr w:type="gramEnd"/>
      <w:r w:rsidRPr="00887A8C">
        <w:rPr>
          <w:rFonts w:ascii="仿宋_GB2312" w:eastAsia="仿宋_GB2312" w:hAnsi="宋体" w:cs="宋体" w:hint="eastAsia"/>
          <w:color w:val="000000"/>
          <w:sz w:val="32"/>
          <w:szCs w:val="32"/>
        </w:rPr>
        <w:t>含有涉密内容</w:t>
      </w:r>
      <w:r w:rsidR="00ED4FC3" w:rsidRPr="00887A8C">
        <w:rPr>
          <w:rFonts w:ascii="仿宋_GB2312" w:eastAsia="仿宋_GB2312" w:hAnsi="宋体" w:cs="宋体" w:hint="eastAsia"/>
          <w:color w:val="000000"/>
          <w:sz w:val="32"/>
          <w:szCs w:val="32"/>
        </w:rPr>
        <w:t>。</w:t>
      </w:r>
    </w:p>
    <w:p w14:paraId="5913A58A" w14:textId="123F140E" w:rsidR="0094010E" w:rsidRPr="00887A8C" w:rsidRDefault="0094010E" w:rsidP="0094010E">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t>第十</w:t>
      </w:r>
      <w:r w:rsidR="00B70AF7">
        <w:rPr>
          <w:rFonts w:ascii="黑体" w:eastAsia="黑体" w:hAnsi="黑体" w:cs="宋体" w:hint="eastAsia"/>
          <w:color w:val="000000"/>
          <w:sz w:val="32"/>
          <w:szCs w:val="32"/>
        </w:rPr>
        <w:t>九</w:t>
      </w:r>
      <w:r w:rsidRPr="00887A8C">
        <w:rPr>
          <w:rFonts w:ascii="黑体" w:eastAsia="黑体" w:hAnsi="黑体" w:cs="宋体" w:hint="eastAsia"/>
          <w:color w:val="000000"/>
          <w:sz w:val="32"/>
          <w:szCs w:val="32"/>
        </w:rPr>
        <w:t>条</w:t>
      </w:r>
      <w:r w:rsidRPr="00887A8C">
        <w:rPr>
          <w:rFonts w:ascii="仿宋_GB2312" w:eastAsia="仿宋_GB2312" w:hAnsi="宋体" w:cs="宋体" w:hint="eastAsia"/>
          <w:color w:val="000000"/>
          <w:sz w:val="32"/>
          <w:szCs w:val="32"/>
        </w:rPr>
        <w:t xml:space="preserve"> </w:t>
      </w:r>
      <w:r w:rsidR="00ED4FC3" w:rsidRPr="00887A8C">
        <w:rPr>
          <w:rFonts w:ascii="仿宋_GB2312" w:eastAsia="仿宋_GB2312" w:hAnsi="宋体" w:cs="宋体" w:hint="eastAsia"/>
          <w:color w:val="000000"/>
          <w:sz w:val="32"/>
          <w:szCs w:val="32"/>
        </w:rPr>
        <w:t>技术审查专家</w:t>
      </w:r>
      <w:r w:rsidRPr="00887A8C">
        <w:rPr>
          <w:rFonts w:ascii="仿宋_GB2312" w:eastAsia="仿宋_GB2312" w:hAnsi="宋体" w:cs="宋体" w:hint="eastAsia"/>
          <w:color w:val="000000"/>
          <w:sz w:val="32"/>
          <w:szCs w:val="32"/>
        </w:rPr>
        <w:t>应保护</w:t>
      </w:r>
      <w:r w:rsidR="00ED4FC3" w:rsidRPr="00887A8C">
        <w:rPr>
          <w:rFonts w:ascii="仿宋_GB2312" w:eastAsia="仿宋_GB2312" w:hAnsi="宋体" w:cs="宋体" w:hint="eastAsia"/>
          <w:color w:val="000000"/>
          <w:sz w:val="32"/>
          <w:szCs w:val="32"/>
        </w:rPr>
        <w:t>建设单位和</w:t>
      </w:r>
      <w:r w:rsidRPr="00887A8C">
        <w:rPr>
          <w:rFonts w:ascii="仿宋_GB2312" w:eastAsia="仿宋_GB2312" w:hAnsi="宋体" w:cs="宋体" w:hint="eastAsia"/>
          <w:color w:val="000000"/>
          <w:sz w:val="32"/>
          <w:szCs w:val="32"/>
        </w:rPr>
        <w:t>安评或区</w:t>
      </w:r>
      <w:proofErr w:type="gramStart"/>
      <w:r w:rsidRPr="00887A8C">
        <w:rPr>
          <w:rFonts w:ascii="仿宋_GB2312" w:eastAsia="仿宋_GB2312" w:hAnsi="宋体" w:cs="宋体" w:hint="eastAsia"/>
          <w:color w:val="000000"/>
          <w:sz w:val="32"/>
          <w:szCs w:val="32"/>
        </w:rPr>
        <w:t>评承担</w:t>
      </w:r>
      <w:proofErr w:type="gramEnd"/>
      <w:r w:rsidRPr="00887A8C">
        <w:rPr>
          <w:rFonts w:ascii="仿宋_GB2312" w:eastAsia="仿宋_GB2312" w:hAnsi="宋体" w:cs="宋体" w:hint="eastAsia"/>
          <w:color w:val="000000"/>
          <w:sz w:val="32"/>
          <w:szCs w:val="32"/>
        </w:rPr>
        <w:t>单位的知识产权，未经建设单位和应安评或区</w:t>
      </w:r>
      <w:proofErr w:type="gramStart"/>
      <w:r w:rsidRPr="00887A8C">
        <w:rPr>
          <w:rFonts w:ascii="仿宋_GB2312" w:eastAsia="仿宋_GB2312" w:hAnsi="宋体" w:cs="宋体" w:hint="eastAsia"/>
          <w:color w:val="000000"/>
          <w:sz w:val="32"/>
          <w:szCs w:val="32"/>
        </w:rPr>
        <w:t>评承担</w:t>
      </w:r>
      <w:proofErr w:type="gramEnd"/>
      <w:r w:rsidRPr="00887A8C">
        <w:rPr>
          <w:rFonts w:ascii="仿宋_GB2312" w:eastAsia="仿宋_GB2312" w:hAnsi="宋体" w:cs="宋体" w:hint="eastAsia"/>
          <w:color w:val="000000"/>
          <w:sz w:val="32"/>
          <w:szCs w:val="32"/>
        </w:rPr>
        <w:t>单位同意，不得私自将</w:t>
      </w:r>
      <w:r w:rsidR="00ED4FC3" w:rsidRPr="00887A8C">
        <w:rPr>
          <w:rFonts w:ascii="仿宋_GB2312" w:eastAsia="仿宋_GB2312" w:hAnsi="宋体" w:cs="宋体" w:hint="eastAsia"/>
          <w:color w:val="000000"/>
          <w:sz w:val="32"/>
          <w:szCs w:val="32"/>
        </w:rPr>
        <w:t>技术审查过程中获得的报告、图件等资料外传，或用于与当次技术审查无关的事项。</w:t>
      </w:r>
    </w:p>
    <w:p w14:paraId="61C2754C" w14:textId="2B24F76E" w:rsidR="004B3559" w:rsidRPr="00887A8C" w:rsidRDefault="004B3559" w:rsidP="00891583">
      <w:pPr>
        <w:widowControl/>
        <w:spacing w:beforeLines="50" w:before="156" w:line="560" w:lineRule="exact"/>
        <w:jc w:val="center"/>
        <w:rPr>
          <w:rFonts w:ascii="黑体" w:eastAsia="黑体" w:hAnsi="黑体" w:cs="宋体"/>
          <w:sz w:val="32"/>
          <w:szCs w:val="32"/>
        </w:rPr>
      </w:pPr>
      <w:r w:rsidRPr="00887A8C">
        <w:rPr>
          <w:rFonts w:ascii="黑体" w:eastAsia="黑体" w:hAnsi="黑体" w:cs="宋体" w:hint="eastAsia"/>
          <w:sz w:val="32"/>
          <w:szCs w:val="32"/>
        </w:rPr>
        <w:t>第</w:t>
      </w:r>
      <w:r w:rsidR="00340863" w:rsidRPr="00887A8C">
        <w:rPr>
          <w:rFonts w:ascii="黑体" w:eastAsia="黑体" w:hAnsi="黑体" w:cs="宋体" w:hint="eastAsia"/>
          <w:sz w:val="32"/>
          <w:szCs w:val="32"/>
        </w:rPr>
        <w:t>七</w:t>
      </w:r>
      <w:r w:rsidRPr="00887A8C">
        <w:rPr>
          <w:rFonts w:ascii="黑体" w:eastAsia="黑体" w:hAnsi="黑体" w:cs="宋体" w:hint="eastAsia"/>
          <w:sz w:val="32"/>
          <w:szCs w:val="32"/>
        </w:rPr>
        <w:t>章 附则</w:t>
      </w:r>
    </w:p>
    <w:p w14:paraId="7C1AE076" w14:textId="72CD5937" w:rsidR="00B071EA" w:rsidRPr="00887A8C" w:rsidRDefault="00B071EA" w:rsidP="00B071EA">
      <w:pPr>
        <w:widowControl/>
        <w:spacing w:line="560" w:lineRule="exact"/>
        <w:ind w:firstLineChars="200" w:firstLine="640"/>
        <w:rPr>
          <w:rFonts w:ascii="仿宋_GB2312" w:eastAsia="仿宋_GB2312" w:hAnsi="宋体" w:cs="宋体"/>
          <w:color w:val="000000"/>
          <w:sz w:val="32"/>
          <w:szCs w:val="32"/>
        </w:rPr>
      </w:pPr>
      <w:r w:rsidRPr="00887A8C">
        <w:rPr>
          <w:rFonts w:ascii="黑体" w:eastAsia="黑体" w:hAnsi="黑体" w:cs="宋体" w:hint="eastAsia"/>
          <w:color w:val="000000"/>
          <w:sz w:val="32"/>
          <w:szCs w:val="32"/>
        </w:rPr>
        <w:t>第</w:t>
      </w:r>
      <w:r w:rsidR="00B70AF7">
        <w:rPr>
          <w:rFonts w:ascii="黑体" w:eastAsia="黑体" w:hAnsi="黑体" w:cs="宋体" w:hint="eastAsia"/>
          <w:color w:val="000000"/>
          <w:sz w:val="32"/>
          <w:szCs w:val="32"/>
        </w:rPr>
        <w:t>二十</w:t>
      </w:r>
      <w:r w:rsidRPr="00887A8C">
        <w:rPr>
          <w:rFonts w:ascii="黑体" w:eastAsia="黑体" w:hAnsi="黑体" w:cs="宋体" w:hint="eastAsia"/>
          <w:color w:val="000000"/>
          <w:sz w:val="32"/>
          <w:szCs w:val="32"/>
        </w:rPr>
        <w:t xml:space="preserve">条 </w:t>
      </w:r>
      <w:r w:rsidRPr="00887A8C">
        <w:rPr>
          <w:rFonts w:ascii="仿宋_GB2312" w:eastAsia="仿宋_GB2312" w:hAnsi="宋体" w:cs="宋体" w:hint="eastAsia"/>
          <w:color w:val="000000"/>
          <w:sz w:val="32"/>
          <w:szCs w:val="32"/>
        </w:rPr>
        <w:t>技术审查</w:t>
      </w:r>
      <w:r w:rsidR="006078F3" w:rsidRPr="00887A8C">
        <w:rPr>
          <w:rFonts w:ascii="仿宋_GB2312" w:eastAsia="仿宋_GB2312" w:hAnsi="宋体" w:cs="宋体" w:hint="eastAsia"/>
          <w:color w:val="000000"/>
          <w:sz w:val="32"/>
          <w:szCs w:val="32"/>
        </w:rPr>
        <w:t>及再次技术审查</w:t>
      </w:r>
      <w:r w:rsidRPr="00887A8C">
        <w:rPr>
          <w:rFonts w:ascii="仿宋_GB2312" w:eastAsia="仿宋_GB2312" w:hAnsi="宋体" w:cs="宋体" w:hint="eastAsia"/>
          <w:color w:val="000000"/>
          <w:sz w:val="32"/>
          <w:szCs w:val="32"/>
        </w:rPr>
        <w:t>所产生的所有费用，包括但不限于会审的</w:t>
      </w:r>
      <w:r w:rsidRPr="00887A8C">
        <w:rPr>
          <w:rFonts w:ascii="仿宋_GB2312" w:eastAsia="仿宋_GB2312" w:hint="eastAsia"/>
          <w:sz w:val="32"/>
          <w:szCs w:val="32"/>
        </w:rPr>
        <w:t>专家劳务</w:t>
      </w:r>
      <w:r w:rsidRPr="00887A8C">
        <w:rPr>
          <w:rFonts w:ascii="仿宋_GB2312" w:eastAsia="仿宋_GB2312" w:hAnsi="宋体" w:cs="宋体" w:hint="eastAsia"/>
          <w:color w:val="333333"/>
          <w:spacing w:val="15"/>
          <w:sz w:val="32"/>
          <w:szCs w:val="32"/>
          <w:lang w:val="en"/>
        </w:rPr>
        <w:t>费、会场租用费、会议餐费、文印费、交通费及外地专家交通费、住宿费，函审的专家劳务费、邮寄费、文印费、交通费等，均由</w:t>
      </w:r>
      <w:r w:rsidRPr="00887A8C">
        <w:rPr>
          <w:rFonts w:ascii="仿宋_GB2312" w:eastAsia="仿宋_GB2312" w:hAnsi="宋体" w:cs="宋体" w:hint="eastAsia"/>
          <w:color w:val="000000"/>
          <w:sz w:val="32"/>
          <w:szCs w:val="32"/>
        </w:rPr>
        <w:t>安评或区</w:t>
      </w:r>
      <w:proofErr w:type="gramStart"/>
      <w:r w:rsidRPr="00887A8C">
        <w:rPr>
          <w:rFonts w:ascii="仿宋_GB2312" w:eastAsia="仿宋_GB2312" w:hAnsi="宋体" w:cs="宋体" w:hint="eastAsia"/>
          <w:color w:val="000000"/>
          <w:sz w:val="32"/>
          <w:szCs w:val="32"/>
        </w:rPr>
        <w:t>评承担</w:t>
      </w:r>
      <w:proofErr w:type="gramEnd"/>
      <w:r w:rsidRPr="00887A8C">
        <w:rPr>
          <w:rFonts w:ascii="仿宋_GB2312" w:eastAsia="仿宋_GB2312" w:hAnsi="宋体" w:cs="宋体" w:hint="eastAsia"/>
          <w:color w:val="000000"/>
          <w:sz w:val="32"/>
          <w:szCs w:val="32"/>
        </w:rPr>
        <w:t>单位和建设单位协商承担。</w:t>
      </w:r>
    </w:p>
    <w:p w14:paraId="2E2218BD" w14:textId="3C0F3958" w:rsidR="004B3559" w:rsidRPr="00887A8C" w:rsidRDefault="004B3559">
      <w:pPr>
        <w:widowControl/>
        <w:shd w:val="clear" w:color="auto" w:fill="FFFFFF"/>
        <w:tabs>
          <w:tab w:val="left" w:pos="2160"/>
        </w:tabs>
        <w:adjustRightInd w:val="0"/>
        <w:snapToGrid w:val="0"/>
        <w:spacing w:line="560" w:lineRule="exact"/>
        <w:ind w:firstLineChars="200" w:firstLine="640"/>
        <w:rPr>
          <w:rFonts w:ascii="仿宋_GB2312" w:eastAsia="仿宋_GB2312" w:hAnsi="宋体" w:cs="宋体"/>
          <w:color w:val="333333"/>
          <w:spacing w:val="15"/>
          <w:sz w:val="32"/>
          <w:szCs w:val="32"/>
          <w:lang w:val="en"/>
        </w:rPr>
      </w:pPr>
      <w:r w:rsidRPr="00887A8C">
        <w:rPr>
          <w:rFonts w:ascii="黑体" w:eastAsia="黑体" w:hAnsi="黑体" w:cs="宋体" w:hint="eastAsia"/>
          <w:color w:val="000000"/>
          <w:sz w:val="32"/>
          <w:szCs w:val="32"/>
        </w:rPr>
        <w:t>第</w:t>
      </w:r>
      <w:r w:rsidR="00B70AF7">
        <w:rPr>
          <w:rFonts w:ascii="黑体" w:eastAsia="黑体" w:hAnsi="黑体" w:cs="宋体" w:hint="eastAsia"/>
          <w:color w:val="000000"/>
          <w:sz w:val="32"/>
          <w:szCs w:val="32"/>
        </w:rPr>
        <w:t>二十一</w:t>
      </w:r>
      <w:r w:rsidRPr="00887A8C">
        <w:rPr>
          <w:rFonts w:ascii="黑体" w:eastAsia="黑体" w:hAnsi="黑体" w:cs="宋体" w:hint="eastAsia"/>
          <w:color w:val="000000"/>
          <w:sz w:val="32"/>
          <w:szCs w:val="32"/>
        </w:rPr>
        <w:t>条</w:t>
      </w:r>
      <w:r w:rsidRPr="00887A8C">
        <w:rPr>
          <w:rFonts w:ascii="仿宋_GB2312" w:eastAsia="仿宋_GB2312" w:hAnsi="宋体" w:cs="宋体" w:hint="eastAsia"/>
          <w:color w:val="000000"/>
          <w:sz w:val="32"/>
          <w:szCs w:val="32"/>
        </w:rPr>
        <w:t xml:space="preserve"> </w:t>
      </w:r>
      <w:r w:rsidRPr="00887A8C">
        <w:rPr>
          <w:rFonts w:ascii="仿宋_GB2312" w:eastAsia="仿宋_GB2312" w:hAnsi="新宋体" w:hint="eastAsia"/>
          <w:sz w:val="32"/>
          <w:szCs w:val="32"/>
        </w:rPr>
        <w:t>本管理办法从发布之日起施行。</w:t>
      </w:r>
      <w:r w:rsidRPr="00887A8C">
        <w:rPr>
          <w:rFonts w:hint="eastAsia"/>
        </w:rPr>
        <w:t xml:space="preserve"> </w:t>
      </w:r>
    </w:p>
    <w:p w14:paraId="6D1BC687" w14:textId="77777777" w:rsidR="004B3559" w:rsidRPr="00887A8C" w:rsidRDefault="004B3559">
      <w:pPr>
        <w:spacing w:line="560" w:lineRule="exact"/>
        <w:rPr>
          <w:sz w:val="32"/>
          <w:szCs w:val="32"/>
        </w:rPr>
      </w:pPr>
    </w:p>
    <w:p w14:paraId="5D9C07E7" w14:textId="77777777" w:rsidR="007F09E1" w:rsidRPr="00887A8C" w:rsidRDefault="007F09E1">
      <w:pPr>
        <w:spacing w:line="560" w:lineRule="exact"/>
        <w:rPr>
          <w:sz w:val="32"/>
          <w:szCs w:val="32"/>
        </w:rPr>
      </w:pPr>
    </w:p>
    <w:p w14:paraId="45E80142" w14:textId="77777777" w:rsidR="004B3559" w:rsidRPr="00887A8C" w:rsidRDefault="004B3559">
      <w:pPr>
        <w:wordWrap w:val="0"/>
        <w:spacing w:line="560" w:lineRule="exact"/>
        <w:jc w:val="right"/>
        <w:rPr>
          <w:rFonts w:ascii="仿宋_GB2312" w:eastAsia="仿宋_GB2312"/>
          <w:sz w:val="32"/>
          <w:szCs w:val="32"/>
        </w:rPr>
      </w:pPr>
      <w:r w:rsidRPr="00887A8C">
        <w:rPr>
          <w:rFonts w:ascii="仿宋_GB2312" w:eastAsia="仿宋_GB2312" w:hint="eastAsia"/>
          <w:sz w:val="32"/>
          <w:szCs w:val="32"/>
        </w:rPr>
        <w:t xml:space="preserve">陕西省地震局 </w:t>
      </w:r>
      <w:r w:rsidRPr="00887A8C">
        <w:rPr>
          <w:rFonts w:ascii="仿宋_GB2312" w:eastAsia="仿宋_GB2312"/>
          <w:sz w:val="32"/>
          <w:szCs w:val="32"/>
        </w:rPr>
        <w:t xml:space="preserve"> </w:t>
      </w:r>
    </w:p>
    <w:p w14:paraId="708520BB" w14:textId="77777777" w:rsidR="004B3559" w:rsidRPr="00887A8C" w:rsidRDefault="004B3559">
      <w:pPr>
        <w:spacing w:line="560" w:lineRule="exact"/>
        <w:jc w:val="right"/>
        <w:rPr>
          <w:rFonts w:ascii="仿宋_GB2312" w:eastAsia="仿宋_GB2312"/>
          <w:sz w:val="32"/>
          <w:szCs w:val="32"/>
        </w:rPr>
      </w:pPr>
      <w:r w:rsidRPr="00887A8C">
        <w:rPr>
          <w:rFonts w:ascii="仿宋_GB2312" w:eastAsia="仿宋_GB2312"/>
          <w:sz w:val="32"/>
          <w:szCs w:val="32"/>
        </w:rPr>
        <w:t xml:space="preserve"> </w:t>
      </w:r>
      <w:r w:rsidRPr="00887A8C">
        <w:rPr>
          <w:rFonts w:ascii="仿宋_GB2312" w:eastAsia="仿宋_GB2312" w:hint="eastAsia"/>
          <w:sz w:val="32"/>
          <w:szCs w:val="32"/>
        </w:rPr>
        <w:t>20</w:t>
      </w:r>
      <w:r w:rsidRPr="00887A8C">
        <w:rPr>
          <w:rFonts w:ascii="仿宋_GB2312" w:eastAsia="仿宋_GB2312"/>
          <w:sz w:val="32"/>
          <w:szCs w:val="32"/>
        </w:rPr>
        <w:t>21</w:t>
      </w:r>
      <w:r w:rsidRPr="00887A8C">
        <w:rPr>
          <w:rFonts w:ascii="仿宋_GB2312" w:eastAsia="仿宋_GB2312" w:hint="eastAsia"/>
          <w:sz w:val="32"/>
          <w:szCs w:val="32"/>
        </w:rPr>
        <w:t>年</w:t>
      </w:r>
      <w:r w:rsidRPr="00887A8C">
        <w:rPr>
          <w:rFonts w:ascii="仿宋_GB2312" w:eastAsia="仿宋_GB2312"/>
          <w:sz w:val="32"/>
          <w:szCs w:val="32"/>
        </w:rPr>
        <w:t>9</w:t>
      </w:r>
      <w:r w:rsidRPr="00887A8C">
        <w:rPr>
          <w:rFonts w:ascii="仿宋_GB2312" w:eastAsia="仿宋_GB2312" w:hint="eastAsia"/>
          <w:sz w:val="32"/>
          <w:szCs w:val="32"/>
        </w:rPr>
        <w:t>月2</w:t>
      </w:r>
      <w:r w:rsidRPr="00887A8C">
        <w:rPr>
          <w:rFonts w:ascii="仿宋_GB2312" w:eastAsia="仿宋_GB2312"/>
          <w:sz w:val="32"/>
          <w:szCs w:val="32"/>
        </w:rPr>
        <w:t>4</w:t>
      </w:r>
      <w:r w:rsidRPr="00887A8C">
        <w:rPr>
          <w:rFonts w:ascii="仿宋_GB2312" w:eastAsia="仿宋_GB2312" w:hint="eastAsia"/>
          <w:sz w:val="32"/>
          <w:szCs w:val="32"/>
        </w:rPr>
        <w:t>日</w:t>
      </w:r>
    </w:p>
    <w:p w14:paraId="3E45AB62" w14:textId="77777777" w:rsidR="004B3559" w:rsidRPr="00887A8C" w:rsidRDefault="004B3559">
      <w:pPr>
        <w:spacing w:line="560" w:lineRule="exact"/>
        <w:ind w:right="1280"/>
        <w:rPr>
          <w:rFonts w:ascii="仿宋_GB2312" w:eastAsia="仿宋_GB2312"/>
          <w:sz w:val="32"/>
          <w:szCs w:val="32"/>
        </w:rPr>
      </w:pPr>
      <w:r w:rsidRPr="00887A8C">
        <w:rPr>
          <w:rFonts w:ascii="仿宋_GB2312" w:eastAsia="仿宋_GB2312"/>
          <w:sz w:val="32"/>
          <w:szCs w:val="32"/>
        </w:rPr>
        <w:br w:type="page"/>
      </w:r>
      <w:r w:rsidRPr="00887A8C">
        <w:rPr>
          <w:rFonts w:ascii="仿宋_GB2312" w:eastAsia="仿宋_GB2312" w:hint="eastAsia"/>
          <w:sz w:val="32"/>
          <w:szCs w:val="32"/>
        </w:rPr>
        <w:lastRenderedPageBreak/>
        <w:t>附件1</w:t>
      </w:r>
    </w:p>
    <w:p w14:paraId="11CC9569" w14:textId="77777777" w:rsidR="004B3559" w:rsidRPr="00887A8C" w:rsidRDefault="003A036F">
      <w:pPr>
        <w:jc w:val="center"/>
        <w:rPr>
          <w:rFonts w:eastAsia="黑体"/>
          <w:sz w:val="32"/>
        </w:rPr>
      </w:pPr>
      <w:r w:rsidRPr="00887A8C">
        <w:rPr>
          <w:rFonts w:eastAsia="黑体" w:hint="eastAsia"/>
          <w:sz w:val="32"/>
        </w:rPr>
        <w:t>地震安全性评价报告</w:t>
      </w:r>
      <w:r w:rsidR="004B3559" w:rsidRPr="00887A8C">
        <w:rPr>
          <w:rFonts w:eastAsia="黑体" w:hint="eastAsia"/>
          <w:sz w:val="32"/>
        </w:rPr>
        <w:t>专家</w:t>
      </w:r>
      <w:r w:rsidR="006845FB" w:rsidRPr="00887A8C">
        <w:rPr>
          <w:rFonts w:eastAsia="黑体" w:hint="eastAsia"/>
          <w:sz w:val="32"/>
        </w:rPr>
        <w:t>技术审查</w:t>
      </w:r>
      <w:r w:rsidR="004B3559" w:rsidRPr="00887A8C">
        <w:rPr>
          <w:rFonts w:eastAsia="黑体" w:hint="eastAsia"/>
          <w:sz w:val="3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827"/>
        <w:gridCol w:w="1440"/>
        <w:gridCol w:w="1426"/>
        <w:gridCol w:w="1162"/>
        <w:gridCol w:w="1701"/>
      </w:tblGrid>
      <w:tr w:rsidR="004B3559" w:rsidRPr="00887A8C" w14:paraId="6E303A60" w14:textId="77777777">
        <w:trPr>
          <w:cantSplit/>
          <w:trHeight w:val="592"/>
        </w:trPr>
        <w:tc>
          <w:tcPr>
            <w:tcW w:w="1341" w:type="dxa"/>
          </w:tcPr>
          <w:p w14:paraId="708CA992" w14:textId="77777777" w:rsidR="004B3559" w:rsidRPr="00887A8C" w:rsidRDefault="004B3559">
            <w:pPr>
              <w:jc w:val="center"/>
              <w:rPr>
                <w:rFonts w:eastAsia="仿宋_GB2312"/>
                <w:b/>
                <w:bCs/>
              </w:rPr>
            </w:pPr>
            <w:r w:rsidRPr="00887A8C">
              <w:rPr>
                <w:rFonts w:eastAsia="仿宋_GB2312" w:hint="eastAsia"/>
                <w:b/>
                <w:bCs/>
              </w:rPr>
              <w:t>项目名称</w:t>
            </w:r>
          </w:p>
        </w:tc>
        <w:tc>
          <w:tcPr>
            <w:tcW w:w="7556" w:type="dxa"/>
            <w:gridSpan w:val="5"/>
            <w:vAlign w:val="center"/>
          </w:tcPr>
          <w:p w14:paraId="5F522A5E" w14:textId="77777777" w:rsidR="004B3559" w:rsidRPr="00887A8C" w:rsidRDefault="004B3559">
            <w:pPr>
              <w:adjustRightInd w:val="0"/>
              <w:rPr>
                <w:rFonts w:ascii="仿宋" w:eastAsia="仿宋" w:hAnsi="仿宋"/>
                <w:b/>
                <w:szCs w:val="28"/>
              </w:rPr>
            </w:pPr>
          </w:p>
        </w:tc>
      </w:tr>
      <w:tr w:rsidR="004B3559" w:rsidRPr="00887A8C" w14:paraId="2E79875D" w14:textId="77777777" w:rsidTr="005C73BB">
        <w:trPr>
          <w:trHeight w:val="608"/>
        </w:trPr>
        <w:tc>
          <w:tcPr>
            <w:tcW w:w="1341" w:type="dxa"/>
            <w:vAlign w:val="center"/>
          </w:tcPr>
          <w:p w14:paraId="4B3C7A19" w14:textId="77777777" w:rsidR="004B3559" w:rsidRPr="00887A8C" w:rsidRDefault="004B3559">
            <w:pPr>
              <w:jc w:val="center"/>
              <w:rPr>
                <w:rFonts w:ascii="仿宋_GB2312" w:eastAsia="仿宋_GB2312"/>
                <w:b/>
                <w:bCs/>
                <w:szCs w:val="28"/>
              </w:rPr>
            </w:pPr>
            <w:r w:rsidRPr="00887A8C">
              <w:rPr>
                <w:rFonts w:ascii="仿宋_GB2312" w:eastAsia="仿宋_GB2312" w:hint="eastAsia"/>
                <w:b/>
                <w:bCs/>
                <w:szCs w:val="28"/>
              </w:rPr>
              <w:t>专家姓名</w:t>
            </w:r>
          </w:p>
        </w:tc>
        <w:tc>
          <w:tcPr>
            <w:tcW w:w="1827" w:type="dxa"/>
            <w:vAlign w:val="center"/>
          </w:tcPr>
          <w:p w14:paraId="6A24E96C" w14:textId="77777777" w:rsidR="004B3559" w:rsidRPr="00887A8C" w:rsidRDefault="004B3559">
            <w:pPr>
              <w:jc w:val="center"/>
              <w:rPr>
                <w:rFonts w:ascii="仿宋_GB2312" w:eastAsia="仿宋_GB2312" w:hAnsi="宋体" w:cs="宋体"/>
                <w:b/>
                <w:szCs w:val="28"/>
              </w:rPr>
            </w:pPr>
          </w:p>
        </w:tc>
        <w:tc>
          <w:tcPr>
            <w:tcW w:w="1440" w:type="dxa"/>
            <w:vAlign w:val="center"/>
          </w:tcPr>
          <w:p w14:paraId="251BB3FF" w14:textId="77777777" w:rsidR="004B3559" w:rsidRPr="00887A8C" w:rsidRDefault="004B3559" w:rsidP="005C73BB">
            <w:pPr>
              <w:jc w:val="center"/>
              <w:rPr>
                <w:rFonts w:ascii="仿宋_GB2312" w:eastAsia="仿宋_GB2312"/>
                <w:b/>
                <w:bCs/>
                <w:szCs w:val="28"/>
              </w:rPr>
            </w:pPr>
            <w:r w:rsidRPr="00887A8C">
              <w:rPr>
                <w:rFonts w:ascii="仿宋_GB2312" w:eastAsia="仿宋_GB2312" w:hint="eastAsia"/>
                <w:b/>
                <w:bCs/>
                <w:szCs w:val="28"/>
              </w:rPr>
              <w:t>职 称</w:t>
            </w:r>
          </w:p>
        </w:tc>
        <w:tc>
          <w:tcPr>
            <w:tcW w:w="1426" w:type="dxa"/>
            <w:vAlign w:val="center"/>
          </w:tcPr>
          <w:p w14:paraId="32D4F65C" w14:textId="77777777" w:rsidR="004B3559" w:rsidRPr="00887A8C" w:rsidRDefault="004B3559">
            <w:pPr>
              <w:jc w:val="center"/>
              <w:rPr>
                <w:rFonts w:ascii="仿宋_GB2312" w:eastAsia="仿宋_GB2312"/>
                <w:b/>
                <w:bCs/>
                <w:szCs w:val="28"/>
              </w:rPr>
            </w:pPr>
          </w:p>
        </w:tc>
        <w:tc>
          <w:tcPr>
            <w:tcW w:w="1162" w:type="dxa"/>
            <w:vAlign w:val="center"/>
          </w:tcPr>
          <w:p w14:paraId="2EFBEE28" w14:textId="77777777" w:rsidR="004B3559" w:rsidRPr="00887A8C" w:rsidRDefault="004B3559">
            <w:pPr>
              <w:jc w:val="center"/>
              <w:rPr>
                <w:rFonts w:ascii="仿宋_GB2312" w:eastAsia="仿宋_GB2312"/>
                <w:b/>
                <w:bCs/>
                <w:szCs w:val="28"/>
              </w:rPr>
            </w:pPr>
            <w:r w:rsidRPr="00887A8C">
              <w:rPr>
                <w:rFonts w:ascii="仿宋_GB2312" w:eastAsia="仿宋_GB2312" w:hint="eastAsia"/>
                <w:b/>
                <w:bCs/>
                <w:szCs w:val="28"/>
              </w:rPr>
              <w:t>专</w:t>
            </w:r>
            <w:r w:rsidR="005C73BB" w:rsidRPr="00887A8C">
              <w:rPr>
                <w:rFonts w:ascii="仿宋_GB2312" w:eastAsia="仿宋_GB2312" w:hint="eastAsia"/>
                <w:b/>
                <w:bCs/>
                <w:szCs w:val="28"/>
              </w:rPr>
              <w:t xml:space="preserve"> </w:t>
            </w:r>
            <w:r w:rsidRPr="00887A8C">
              <w:rPr>
                <w:rFonts w:ascii="仿宋_GB2312" w:eastAsia="仿宋_GB2312" w:hint="eastAsia"/>
                <w:b/>
                <w:bCs/>
                <w:szCs w:val="28"/>
              </w:rPr>
              <w:t>业</w:t>
            </w:r>
          </w:p>
        </w:tc>
        <w:tc>
          <w:tcPr>
            <w:tcW w:w="1701" w:type="dxa"/>
            <w:vAlign w:val="center"/>
          </w:tcPr>
          <w:p w14:paraId="11EC39FE" w14:textId="77777777" w:rsidR="004B3559" w:rsidRPr="00887A8C" w:rsidRDefault="004B3559">
            <w:pPr>
              <w:spacing w:line="400" w:lineRule="exact"/>
              <w:jc w:val="center"/>
              <w:rPr>
                <w:rFonts w:ascii="仿宋_GB2312" w:eastAsia="仿宋_GB2312"/>
                <w:b/>
                <w:bCs/>
                <w:szCs w:val="28"/>
              </w:rPr>
            </w:pPr>
          </w:p>
        </w:tc>
      </w:tr>
      <w:tr w:rsidR="004B3559" w:rsidRPr="00887A8C" w14:paraId="10E2B584" w14:textId="77777777">
        <w:trPr>
          <w:cantSplit/>
          <w:trHeight w:val="592"/>
        </w:trPr>
        <w:tc>
          <w:tcPr>
            <w:tcW w:w="1341" w:type="dxa"/>
          </w:tcPr>
          <w:p w14:paraId="074AB635" w14:textId="77777777" w:rsidR="004B3559" w:rsidRPr="00887A8C" w:rsidRDefault="006845FB">
            <w:pPr>
              <w:jc w:val="center"/>
              <w:rPr>
                <w:rFonts w:eastAsia="仿宋_GB2312"/>
                <w:b/>
                <w:bCs/>
              </w:rPr>
            </w:pPr>
            <w:r w:rsidRPr="00887A8C">
              <w:rPr>
                <w:rFonts w:eastAsia="仿宋_GB2312" w:hint="eastAsia"/>
                <w:b/>
                <w:bCs/>
              </w:rPr>
              <w:t>审查</w:t>
            </w:r>
            <w:r w:rsidR="004B3559" w:rsidRPr="00887A8C">
              <w:rPr>
                <w:rFonts w:eastAsia="仿宋_GB2312" w:hint="eastAsia"/>
                <w:b/>
                <w:bCs/>
              </w:rPr>
              <w:t>时间</w:t>
            </w:r>
          </w:p>
        </w:tc>
        <w:tc>
          <w:tcPr>
            <w:tcW w:w="1827" w:type="dxa"/>
            <w:vAlign w:val="center"/>
          </w:tcPr>
          <w:p w14:paraId="583CC44D" w14:textId="77777777" w:rsidR="004B3559" w:rsidRPr="00887A8C" w:rsidRDefault="004B3559">
            <w:pPr>
              <w:jc w:val="center"/>
              <w:rPr>
                <w:rFonts w:eastAsia="黑体"/>
                <w:sz w:val="24"/>
              </w:rPr>
            </w:pPr>
          </w:p>
        </w:tc>
        <w:tc>
          <w:tcPr>
            <w:tcW w:w="1440" w:type="dxa"/>
            <w:vAlign w:val="center"/>
          </w:tcPr>
          <w:p w14:paraId="2E43AEE4" w14:textId="77777777" w:rsidR="004B3559" w:rsidRPr="00887A8C" w:rsidRDefault="006845FB">
            <w:pPr>
              <w:jc w:val="center"/>
              <w:rPr>
                <w:rFonts w:eastAsia="仿宋_GB2312"/>
                <w:b/>
                <w:bCs/>
              </w:rPr>
            </w:pPr>
            <w:r w:rsidRPr="00887A8C">
              <w:rPr>
                <w:rFonts w:eastAsia="仿宋_GB2312" w:hint="eastAsia"/>
                <w:b/>
                <w:bCs/>
              </w:rPr>
              <w:t>审查</w:t>
            </w:r>
            <w:r w:rsidR="005C73BB" w:rsidRPr="00887A8C">
              <w:rPr>
                <w:rFonts w:eastAsia="仿宋_GB2312" w:hint="eastAsia"/>
                <w:b/>
                <w:bCs/>
              </w:rPr>
              <w:t>方式</w:t>
            </w:r>
          </w:p>
        </w:tc>
        <w:tc>
          <w:tcPr>
            <w:tcW w:w="4289" w:type="dxa"/>
            <w:gridSpan w:val="3"/>
            <w:vAlign w:val="center"/>
          </w:tcPr>
          <w:p w14:paraId="75993066" w14:textId="77777777" w:rsidR="004B3559" w:rsidRPr="00887A8C" w:rsidRDefault="004B3559">
            <w:pPr>
              <w:jc w:val="center"/>
              <w:rPr>
                <w:rFonts w:ascii="仿宋_GB2312" w:eastAsia="仿宋_GB2312"/>
                <w:b/>
                <w:bCs/>
                <w:szCs w:val="28"/>
              </w:rPr>
            </w:pPr>
          </w:p>
        </w:tc>
      </w:tr>
      <w:tr w:rsidR="004B3559" w:rsidRPr="00887A8C" w14:paraId="5E1B29A4" w14:textId="77777777">
        <w:trPr>
          <w:cantSplit/>
          <w:trHeight w:val="561"/>
        </w:trPr>
        <w:tc>
          <w:tcPr>
            <w:tcW w:w="1341" w:type="dxa"/>
          </w:tcPr>
          <w:p w14:paraId="645A3130" w14:textId="77777777" w:rsidR="004B3559" w:rsidRPr="00887A8C" w:rsidRDefault="004B3559">
            <w:pPr>
              <w:jc w:val="center"/>
              <w:rPr>
                <w:rFonts w:eastAsia="仿宋_GB2312"/>
                <w:b/>
                <w:bCs/>
              </w:rPr>
            </w:pPr>
            <w:r w:rsidRPr="00887A8C">
              <w:rPr>
                <w:rFonts w:eastAsia="仿宋_GB2312" w:hint="eastAsia"/>
                <w:b/>
                <w:bCs/>
              </w:rPr>
              <w:t>总评意见</w:t>
            </w:r>
          </w:p>
        </w:tc>
        <w:tc>
          <w:tcPr>
            <w:tcW w:w="7556" w:type="dxa"/>
            <w:gridSpan w:val="5"/>
            <w:vAlign w:val="center"/>
          </w:tcPr>
          <w:p w14:paraId="731DED07" w14:textId="77777777" w:rsidR="004B3559" w:rsidRPr="00887A8C" w:rsidRDefault="005C73BB">
            <w:pPr>
              <w:jc w:val="center"/>
              <w:rPr>
                <w:rFonts w:eastAsia="黑体"/>
                <w:sz w:val="36"/>
              </w:rPr>
            </w:pPr>
            <w:r w:rsidRPr="00887A8C">
              <w:rPr>
                <w:rFonts w:eastAsia="仿宋_GB2312" w:hint="eastAsia"/>
                <w:b/>
                <w:bCs/>
              </w:rPr>
              <w:t>通过□</w:t>
            </w:r>
            <w:r w:rsidRPr="00887A8C">
              <w:rPr>
                <w:rFonts w:eastAsia="仿宋_GB2312" w:hint="eastAsia"/>
                <w:b/>
                <w:bCs/>
              </w:rPr>
              <w:t xml:space="preserve">        </w:t>
            </w:r>
            <w:r w:rsidRPr="00887A8C">
              <w:rPr>
                <w:rFonts w:eastAsia="仿宋_GB2312" w:hint="eastAsia"/>
                <w:b/>
                <w:bCs/>
              </w:rPr>
              <w:t>修改后通过</w:t>
            </w:r>
            <w:r w:rsidRPr="00887A8C">
              <w:rPr>
                <w:rFonts w:eastAsia="仿宋_GB2312" w:hint="eastAsia"/>
                <w:b/>
                <w:bCs/>
              </w:rPr>
              <w:t xml:space="preserve"> </w:t>
            </w:r>
            <w:r w:rsidRPr="00887A8C">
              <w:rPr>
                <w:rFonts w:eastAsia="仿宋_GB2312" w:hint="eastAsia"/>
                <w:b/>
                <w:bCs/>
              </w:rPr>
              <w:t>□</w:t>
            </w:r>
            <w:r w:rsidRPr="00887A8C">
              <w:rPr>
                <w:rFonts w:eastAsia="仿宋_GB2312" w:hint="eastAsia"/>
                <w:b/>
                <w:bCs/>
              </w:rPr>
              <w:t xml:space="preserve">       </w:t>
            </w:r>
            <w:r w:rsidRPr="00887A8C">
              <w:rPr>
                <w:rFonts w:eastAsia="仿宋_GB2312" w:hint="eastAsia"/>
                <w:b/>
                <w:bCs/>
              </w:rPr>
              <w:t>不通过□</w:t>
            </w:r>
          </w:p>
        </w:tc>
      </w:tr>
      <w:tr w:rsidR="004B3559" w:rsidRPr="00887A8C" w14:paraId="071BF831" w14:textId="77777777" w:rsidTr="005C73BB">
        <w:trPr>
          <w:cantSplit/>
          <w:trHeight w:val="9387"/>
        </w:trPr>
        <w:tc>
          <w:tcPr>
            <w:tcW w:w="8897" w:type="dxa"/>
            <w:gridSpan w:val="6"/>
          </w:tcPr>
          <w:p w14:paraId="53195B68" w14:textId="77777777" w:rsidR="004B3559" w:rsidRPr="00887A8C" w:rsidRDefault="004B3559">
            <w:pPr>
              <w:rPr>
                <w:rFonts w:eastAsia="仿宋_GB2312"/>
                <w:b/>
                <w:bCs/>
              </w:rPr>
            </w:pPr>
            <w:r w:rsidRPr="00887A8C">
              <w:rPr>
                <w:rFonts w:eastAsia="仿宋_GB2312" w:hint="eastAsia"/>
                <w:b/>
                <w:bCs/>
              </w:rPr>
              <w:t>简要评述及修改意见：</w:t>
            </w:r>
          </w:p>
          <w:p w14:paraId="0ED49507" w14:textId="77777777" w:rsidR="004B3559" w:rsidRPr="00887A8C" w:rsidRDefault="004B3559">
            <w:pPr>
              <w:rPr>
                <w:rFonts w:eastAsia="仿宋_GB2312"/>
              </w:rPr>
            </w:pPr>
          </w:p>
          <w:p w14:paraId="0C65E4C5" w14:textId="77777777" w:rsidR="004B3559" w:rsidRPr="00887A8C" w:rsidRDefault="004B3559">
            <w:pPr>
              <w:rPr>
                <w:rFonts w:eastAsia="仿宋_GB2312"/>
              </w:rPr>
            </w:pPr>
          </w:p>
          <w:p w14:paraId="3C060806" w14:textId="77777777" w:rsidR="004B3559" w:rsidRPr="00887A8C" w:rsidRDefault="004B3559">
            <w:pPr>
              <w:rPr>
                <w:rFonts w:eastAsia="仿宋_GB2312"/>
              </w:rPr>
            </w:pPr>
          </w:p>
          <w:p w14:paraId="4E6E9955" w14:textId="77777777" w:rsidR="004B3559" w:rsidRPr="00887A8C" w:rsidRDefault="004B3559">
            <w:pPr>
              <w:rPr>
                <w:rFonts w:eastAsia="仿宋_GB2312"/>
              </w:rPr>
            </w:pPr>
          </w:p>
          <w:p w14:paraId="03FD32D7" w14:textId="77777777" w:rsidR="004B3559" w:rsidRPr="00887A8C" w:rsidRDefault="004B3559">
            <w:pPr>
              <w:rPr>
                <w:rFonts w:eastAsia="仿宋_GB2312"/>
              </w:rPr>
            </w:pPr>
          </w:p>
          <w:p w14:paraId="2394173B" w14:textId="77777777" w:rsidR="004B3559" w:rsidRPr="00887A8C" w:rsidRDefault="004B3559">
            <w:pPr>
              <w:rPr>
                <w:rFonts w:eastAsia="仿宋_GB2312"/>
              </w:rPr>
            </w:pPr>
          </w:p>
          <w:p w14:paraId="034C03F6" w14:textId="77777777" w:rsidR="004B3559" w:rsidRPr="00887A8C" w:rsidRDefault="004B3559">
            <w:pPr>
              <w:rPr>
                <w:rFonts w:eastAsia="仿宋_GB2312"/>
              </w:rPr>
            </w:pPr>
          </w:p>
          <w:p w14:paraId="16409976" w14:textId="77777777" w:rsidR="004B3559" w:rsidRPr="00887A8C" w:rsidRDefault="004B3559">
            <w:pPr>
              <w:rPr>
                <w:rFonts w:eastAsia="仿宋_GB2312"/>
              </w:rPr>
            </w:pPr>
          </w:p>
          <w:p w14:paraId="474BF3F9" w14:textId="77777777" w:rsidR="004B3559" w:rsidRPr="00887A8C" w:rsidRDefault="004B3559">
            <w:pPr>
              <w:rPr>
                <w:rFonts w:eastAsia="仿宋_GB2312"/>
              </w:rPr>
            </w:pPr>
          </w:p>
          <w:p w14:paraId="47DB7977" w14:textId="7E59E51A" w:rsidR="004B3559" w:rsidRPr="00887A8C" w:rsidRDefault="009C2F61" w:rsidP="009112C6">
            <w:pPr>
              <w:ind w:firstLineChars="1600" w:firstLine="4498"/>
              <w:rPr>
                <w:rFonts w:eastAsia="仿宋_GB2312"/>
                <w:b/>
                <w:bCs/>
              </w:rPr>
            </w:pPr>
            <w:r>
              <w:rPr>
                <w:rFonts w:eastAsia="仿宋_GB2312"/>
                <w:b/>
                <w:bCs/>
              </w:rPr>
              <w:pict w14:anchorId="0FD1F20D">
                <v:shapetype id="_x0000_t201" coordsize="21600,21600" o:spt="201" path="m,l,21600r21600,l21600,xe">
                  <v:stroke joinstyle="miter"/>
                  <v:path shadowok="f" o:extrusionok="f" strokeok="f" fillok="f" o:connecttype="rect"/>
                  <o:lock v:ext="edit" shapetype="t"/>
                </v:shapetype>
                <v:shape id="_x0000_s2050" type="#_x0000_t201" style="position:absolute;left:0;text-align:left;margin-left:276pt;margin-top:-4pt;width:84pt;height:35pt;z-index:-251661312;visibility:hidden" filled="f" stroked="f">
                  <v:imagedata r:id="rId8" o:title=""/>
                  <v:path shadowok="t" strokeok="t"/>
                  <w10:anchorlock/>
                </v:shape>
              </w:pict>
            </w:r>
            <w:r w:rsidR="00832F7C" w:rsidRPr="00887A8C">
              <w:rPr>
                <w:noProof/>
              </w:rPr>
              <w:drawing>
                <wp:anchor distT="0" distB="0" distL="114300" distR="114300" simplePos="0" relativeHeight="251656192" behindDoc="1" locked="1" layoutInCell="1" allowOverlap="1" wp14:anchorId="043F8F14" wp14:editId="71A91364">
                  <wp:simplePos x="0" y="0"/>
                  <wp:positionH relativeFrom="column">
                    <wp:posOffset>3568700</wp:posOffset>
                  </wp:positionH>
                  <wp:positionV relativeFrom="paragraph">
                    <wp:posOffset>15240</wp:posOffset>
                  </wp:positionV>
                  <wp:extent cx="939800" cy="317500"/>
                  <wp:effectExtent l="0" t="0" r="0" b="0"/>
                  <wp:wrapNone/>
                  <wp:docPr id="10" name="图片 3" descr="200"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descr="200" hidden="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仿宋_GB2312"/>
                <w:b/>
                <w:bCs/>
              </w:rPr>
              <w:pict w14:anchorId="1560A824">
                <v:shape id="_x0000_s2052" type="#_x0000_t201" style="position:absolute;left:0;text-align:left;margin-left:359.25pt;margin-top:636pt;width:1.3pt;height:1.3pt;z-index:-251659264;visibility:hidden;mso-position-horizontal-relative:page;mso-position-vertical-relative:page" o:allowincell="f" filled="f" stroked="f">
                  <v:imagedata r:id="rId10" o:title=""/>
                  <v:path shadowok="t" strokeok="t"/>
                  <w10:wrap anchorx="page" anchory="page"/>
                </v:shape>
              </w:pict>
            </w:r>
            <w:r w:rsidR="004B3559" w:rsidRPr="00887A8C">
              <w:rPr>
                <w:rFonts w:eastAsia="仿宋_GB2312" w:hint="eastAsia"/>
                <w:b/>
                <w:bCs/>
              </w:rPr>
              <w:t>签名：</w:t>
            </w:r>
          </w:p>
          <w:p w14:paraId="49CF942F" w14:textId="77777777" w:rsidR="004B3559" w:rsidRPr="00887A8C" w:rsidRDefault="004B3559">
            <w:pPr>
              <w:ind w:firstLine="5190"/>
              <w:rPr>
                <w:rFonts w:eastAsia="仿宋_GB2312"/>
                <w:b/>
                <w:bCs/>
              </w:rPr>
            </w:pPr>
            <w:r w:rsidRPr="00887A8C">
              <w:rPr>
                <w:rFonts w:eastAsia="仿宋_GB2312" w:hint="eastAsia"/>
                <w:b/>
                <w:bCs/>
              </w:rPr>
              <w:t>年</w:t>
            </w:r>
            <w:r w:rsidRPr="00887A8C">
              <w:rPr>
                <w:rFonts w:eastAsia="仿宋_GB2312" w:hint="eastAsia"/>
                <w:b/>
                <w:bCs/>
              </w:rPr>
              <w:t xml:space="preserve">    </w:t>
            </w:r>
            <w:r w:rsidRPr="00887A8C">
              <w:rPr>
                <w:rFonts w:eastAsia="仿宋_GB2312" w:hint="eastAsia"/>
                <w:b/>
                <w:bCs/>
              </w:rPr>
              <w:t>月</w:t>
            </w:r>
            <w:r w:rsidRPr="00887A8C">
              <w:rPr>
                <w:rFonts w:eastAsia="仿宋_GB2312" w:hint="eastAsia"/>
                <w:b/>
                <w:bCs/>
              </w:rPr>
              <w:t xml:space="preserve">     </w:t>
            </w:r>
            <w:r w:rsidRPr="00887A8C">
              <w:rPr>
                <w:rFonts w:eastAsia="仿宋_GB2312" w:hint="eastAsia"/>
                <w:b/>
                <w:bCs/>
              </w:rPr>
              <w:t>日</w:t>
            </w:r>
          </w:p>
          <w:p w14:paraId="3B74B3A1" w14:textId="77777777" w:rsidR="004B3559" w:rsidRPr="00887A8C" w:rsidRDefault="004B3559">
            <w:pPr>
              <w:rPr>
                <w:rFonts w:eastAsia="仿宋_GB2312"/>
                <w:b/>
                <w:bCs/>
              </w:rPr>
            </w:pPr>
            <w:r w:rsidRPr="00887A8C">
              <w:rPr>
                <w:rFonts w:eastAsia="仿宋_GB2312" w:hint="eastAsia"/>
                <w:b/>
                <w:bCs/>
              </w:rPr>
              <w:t>（本页填写不完请另加附页）</w:t>
            </w:r>
          </w:p>
        </w:tc>
      </w:tr>
    </w:tbl>
    <w:p w14:paraId="570D14F7" w14:textId="77777777" w:rsidR="004B3559" w:rsidRPr="00887A8C" w:rsidRDefault="004B3559"/>
    <w:p w14:paraId="2BEA252B" w14:textId="77777777" w:rsidR="004B3559" w:rsidRPr="00887A8C" w:rsidRDefault="004B3559">
      <w:pPr>
        <w:spacing w:line="560" w:lineRule="exact"/>
        <w:ind w:right="1280"/>
        <w:rPr>
          <w:rFonts w:ascii="仿宋_GB2312" w:eastAsia="仿宋_GB2312"/>
          <w:sz w:val="32"/>
          <w:szCs w:val="32"/>
        </w:rPr>
      </w:pPr>
      <w:r w:rsidRPr="00887A8C">
        <w:rPr>
          <w:rFonts w:ascii="仿宋_GB2312" w:eastAsia="仿宋_GB2312" w:hint="eastAsia"/>
          <w:sz w:val="32"/>
          <w:szCs w:val="32"/>
        </w:rPr>
        <w:lastRenderedPageBreak/>
        <w:t>附件2</w:t>
      </w:r>
    </w:p>
    <w:p w14:paraId="50A0A981" w14:textId="77777777" w:rsidR="004B3559" w:rsidRPr="00887A8C" w:rsidRDefault="003A036F">
      <w:pPr>
        <w:jc w:val="center"/>
        <w:rPr>
          <w:rFonts w:eastAsia="黑体"/>
          <w:sz w:val="32"/>
        </w:rPr>
      </w:pPr>
      <w:r w:rsidRPr="00887A8C">
        <w:rPr>
          <w:rFonts w:eastAsia="黑体" w:hint="eastAsia"/>
          <w:sz w:val="32"/>
        </w:rPr>
        <w:t>地震安全性评价</w:t>
      </w:r>
      <w:r w:rsidR="004B3559" w:rsidRPr="00887A8C">
        <w:rPr>
          <w:rFonts w:eastAsia="黑体" w:hint="eastAsia"/>
          <w:sz w:val="32"/>
        </w:rPr>
        <w:t>报告修改说明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1843"/>
        <w:gridCol w:w="728"/>
        <w:gridCol w:w="4091"/>
        <w:gridCol w:w="709"/>
      </w:tblGrid>
      <w:tr w:rsidR="004B3559" w:rsidRPr="00887A8C" w14:paraId="1763D69C" w14:textId="77777777">
        <w:trPr>
          <w:cantSplit/>
          <w:trHeight w:val="592"/>
        </w:trPr>
        <w:tc>
          <w:tcPr>
            <w:tcW w:w="1384" w:type="dxa"/>
            <w:gridSpan w:val="2"/>
          </w:tcPr>
          <w:p w14:paraId="3E938D42" w14:textId="77777777" w:rsidR="004B3559" w:rsidRPr="00887A8C" w:rsidRDefault="004B3559">
            <w:pPr>
              <w:jc w:val="center"/>
              <w:rPr>
                <w:rFonts w:ascii="黑体" w:eastAsia="黑体" w:hAnsi="黑体"/>
              </w:rPr>
            </w:pPr>
            <w:r w:rsidRPr="00887A8C">
              <w:rPr>
                <w:rFonts w:ascii="黑体" w:eastAsia="黑体" w:hAnsi="黑体" w:hint="eastAsia"/>
              </w:rPr>
              <w:t>项目名称</w:t>
            </w:r>
          </w:p>
        </w:tc>
        <w:tc>
          <w:tcPr>
            <w:tcW w:w="7371" w:type="dxa"/>
            <w:gridSpan w:val="4"/>
            <w:vAlign w:val="center"/>
          </w:tcPr>
          <w:p w14:paraId="3D9EFD2F" w14:textId="77777777" w:rsidR="004B3559" w:rsidRPr="00887A8C" w:rsidRDefault="004B3559">
            <w:pPr>
              <w:jc w:val="center"/>
              <w:rPr>
                <w:rFonts w:ascii="仿宋" w:eastAsia="仿宋" w:hAnsi="仿宋"/>
                <w:szCs w:val="28"/>
              </w:rPr>
            </w:pPr>
          </w:p>
        </w:tc>
      </w:tr>
      <w:tr w:rsidR="004B3559" w:rsidRPr="00887A8C" w14:paraId="727168C3" w14:textId="77777777">
        <w:trPr>
          <w:cantSplit/>
          <w:trHeight w:val="592"/>
        </w:trPr>
        <w:tc>
          <w:tcPr>
            <w:tcW w:w="1384" w:type="dxa"/>
            <w:gridSpan w:val="2"/>
          </w:tcPr>
          <w:p w14:paraId="6C2CCCAD" w14:textId="77777777" w:rsidR="004B3559" w:rsidRPr="00887A8C" w:rsidRDefault="004B3559">
            <w:pPr>
              <w:jc w:val="center"/>
              <w:rPr>
                <w:rFonts w:ascii="黑体" w:eastAsia="黑体" w:hAnsi="黑体"/>
              </w:rPr>
            </w:pPr>
            <w:r w:rsidRPr="00887A8C">
              <w:rPr>
                <w:rFonts w:ascii="黑体" w:eastAsia="黑体" w:hAnsi="黑体" w:hint="eastAsia"/>
                <w:szCs w:val="28"/>
              </w:rPr>
              <w:t>专家姓名</w:t>
            </w:r>
          </w:p>
        </w:tc>
        <w:tc>
          <w:tcPr>
            <w:tcW w:w="7371" w:type="dxa"/>
            <w:gridSpan w:val="4"/>
            <w:vAlign w:val="center"/>
          </w:tcPr>
          <w:p w14:paraId="0DB4F6EC" w14:textId="77777777" w:rsidR="004B3559" w:rsidRPr="00887A8C" w:rsidRDefault="004B3559">
            <w:pPr>
              <w:jc w:val="center"/>
              <w:rPr>
                <w:rFonts w:ascii="仿宋_GB2312" w:eastAsia="仿宋_GB2312"/>
                <w:szCs w:val="28"/>
              </w:rPr>
            </w:pPr>
          </w:p>
        </w:tc>
      </w:tr>
      <w:tr w:rsidR="004B3559" w:rsidRPr="00887A8C" w14:paraId="55E50B04" w14:textId="77777777">
        <w:trPr>
          <w:cantSplit/>
          <w:trHeight w:val="737"/>
        </w:trPr>
        <w:tc>
          <w:tcPr>
            <w:tcW w:w="675" w:type="dxa"/>
            <w:vAlign w:val="center"/>
          </w:tcPr>
          <w:p w14:paraId="03CD076A" w14:textId="77777777" w:rsidR="004B3559" w:rsidRPr="00887A8C" w:rsidRDefault="004B3559">
            <w:pPr>
              <w:autoSpaceDE w:val="0"/>
              <w:autoSpaceDN w:val="0"/>
              <w:adjustRightInd w:val="0"/>
              <w:spacing w:line="276" w:lineRule="auto"/>
              <w:jc w:val="center"/>
              <w:rPr>
                <w:rFonts w:ascii="黑体" w:eastAsia="黑体" w:hAnsi="黑体" w:cs="宋体"/>
                <w:sz w:val="24"/>
              </w:rPr>
            </w:pPr>
            <w:r w:rsidRPr="00887A8C">
              <w:rPr>
                <w:rFonts w:ascii="黑体" w:eastAsia="黑体" w:hAnsi="黑体" w:cs="宋体" w:hint="eastAsia"/>
                <w:sz w:val="24"/>
              </w:rPr>
              <w:t>序号</w:t>
            </w:r>
          </w:p>
        </w:tc>
        <w:tc>
          <w:tcPr>
            <w:tcW w:w="2552" w:type="dxa"/>
            <w:gridSpan w:val="2"/>
            <w:vAlign w:val="center"/>
          </w:tcPr>
          <w:p w14:paraId="6BA229AC" w14:textId="77777777" w:rsidR="004B3559" w:rsidRPr="00887A8C" w:rsidRDefault="004B3559">
            <w:pPr>
              <w:autoSpaceDE w:val="0"/>
              <w:autoSpaceDN w:val="0"/>
              <w:adjustRightInd w:val="0"/>
              <w:spacing w:line="276" w:lineRule="auto"/>
              <w:jc w:val="center"/>
              <w:rPr>
                <w:rFonts w:ascii="黑体" w:eastAsia="黑体" w:hAnsi="黑体" w:cs="宋体"/>
                <w:sz w:val="24"/>
              </w:rPr>
            </w:pPr>
            <w:r w:rsidRPr="00887A8C">
              <w:rPr>
                <w:rFonts w:ascii="黑体" w:eastAsia="黑体" w:hAnsi="黑体" w:cs="宋体" w:hint="eastAsia"/>
                <w:sz w:val="24"/>
              </w:rPr>
              <w:t>专家意见</w:t>
            </w:r>
          </w:p>
        </w:tc>
        <w:tc>
          <w:tcPr>
            <w:tcW w:w="728" w:type="dxa"/>
            <w:vAlign w:val="center"/>
          </w:tcPr>
          <w:p w14:paraId="4725A638" w14:textId="77777777" w:rsidR="004B3559" w:rsidRPr="00887A8C" w:rsidRDefault="004B3559">
            <w:pPr>
              <w:autoSpaceDE w:val="0"/>
              <w:autoSpaceDN w:val="0"/>
              <w:adjustRightInd w:val="0"/>
              <w:spacing w:line="276" w:lineRule="auto"/>
              <w:jc w:val="center"/>
              <w:rPr>
                <w:rFonts w:ascii="黑体" w:eastAsia="黑体" w:hAnsi="黑体" w:cs="宋体"/>
                <w:sz w:val="24"/>
              </w:rPr>
            </w:pPr>
            <w:r w:rsidRPr="00887A8C">
              <w:rPr>
                <w:rFonts w:ascii="黑体" w:eastAsia="黑体" w:hAnsi="黑体" w:cs="宋体" w:hint="eastAsia"/>
                <w:sz w:val="24"/>
              </w:rPr>
              <w:t>是否采纳</w:t>
            </w:r>
          </w:p>
        </w:tc>
        <w:tc>
          <w:tcPr>
            <w:tcW w:w="4091" w:type="dxa"/>
            <w:vAlign w:val="center"/>
          </w:tcPr>
          <w:p w14:paraId="0A667A34" w14:textId="77777777" w:rsidR="004B3559" w:rsidRPr="00887A8C" w:rsidRDefault="004B3559">
            <w:pPr>
              <w:autoSpaceDE w:val="0"/>
              <w:autoSpaceDN w:val="0"/>
              <w:adjustRightInd w:val="0"/>
              <w:spacing w:line="276" w:lineRule="auto"/>
              <w:jc w:val="center"/>
              <w:rPr>
                <w:rFonts w:ascii="黑体" w:eastAsia="黑体" w:hAnsi="黑体" w:cs="宋体"/>
                <w:sz w:val="24"/>
              </w:rPr>
            </w:pPr>
            <w:r w:rsidRPr="00887A8C">
              <w:rPr>
                <w:rFonts w:ascii="黑体" w:eastAsia="黑体" w:hAnsi="黑体" w:cs="宋体" w:hint="eastAsia"/>
                <w:sz w:val="24"/>
              </w:rPr>
              <w:t>修改说明</w:t>
            </w:r>
          </w:p>
        </w:tc>
        <w:tc>
          <w:tcPr>
            <w:tcW w:w="709" w:type="dxa"/>
            <w:vAlign w:val="center"/>
          </w:tcPr>
          <w:p w14:paraId="186AD7C9" w14:textId="77777777" w:rsidR="004B3559" w:rsidRPr="00887A8C" w:rsidRDefault="004B3559">
            <w:pPr>
              <w:autoSpaceDE w:val="0"/>
              <w:autoSpaceDN w:val="0"/>
              <w:adjustRightInd w:val="0"/>
              <w:spacing w:line="276" w:lineRule="auto"/>
              <w:jc w:val="center"/>
              <w:rPr>
                <w:rFonts w:ascii="黑体" w:eastAsia="黑体" w:hAnsi="黑体" w:cs="宋体"/>
                <w:sz w:val="24"/>
              </w:rPr>
            </w:pPr>
            <w:r w:rsidRPr="00887A8C">
              <w:rPr>
                <w:rFonts w:ascii="黑体" w:eastAsia="黑体" w:hAnsi="黑体" w:cs="宋体" w:hint="eastAsia"/>
                <w:sz w:val="24"/>
              </w:rPr>
              <w:t>对应页码</w:t>
            </w:r>
          </w:p>
        </w:tc>
      </w:tr>
      <w:tr w:rsidR="004B3559" w:rsidRPr="00887A8C" w14:paraId="15102682" w14:textId="77777777">
        <w:trPr>
          <w:cantSplit/>
          <w:trHeight w:val="1080"/>
        </w:trPr>
        <w:tc>
          <w:tcPr>
            <w:tcW w:w="675" w:type="dxa"/>
            <w:vAlign w:val="center"/>
          </w:tcPr>
          <w:p w14:paraId="4EE47FDB" w14:textId="77777777" w:rsidR="004B3559" w:rsidRPr="00887A8C" w:rsidRDefault="004B3559">
            <w:pPr>
              <w:autoSpaceDE w:val="0"/>
              <w:autoSpaceDN w:val="0"/>
              <w:adjustRightInd w:val="0"/>
              <w:spacing w:line="276" w:lineRule="auto"/>
              <w:jc w:val="center"/>
              <w:rPr>
                <w:rFonts w:eastAsia="仿宋_GB2312" w:cs="宋体"/>
                <w:sz w:val="24"/>
              </w:rPr>
            </w:pPr>
            <w:r w:rsidRPr="00887A8C">
              <w:rPr>
                <w:rFonts w:eastAsia="仿宋_GB2312" w:cs="宋体" w:hint="eastAsia"/>
                <w:sz w:val="24"/>
              </w:rPr>
              <w:t>1</w:t>
            </w:r>
          </w:p>
        </w:tc>
        <w:tc>
          <w:tcPr>
            <w:tcW w:w="2552" w:type="dxa"/>
            <w:gridSpan w:val="2"/>
            <w:vAlign w:val="center"/>
          </w:tcPr>
          <w:p w14:paraId="2F09C183" w14:textId="77777777" w:rsidR="004B3559" w:rsidRPr="00887A8C" w:rsidRDefault="004B3559">
            <w:pPr>
              <w:autoSpaceDE w:val="0"/>
              <w:autoSpaceDN w:val="0"/>
              <w:adjustRightInd w:val="0"/>
              <w:spacing w:line="276" w:lineRule="auto"/>
              <w:jc w:val="center"/>
              <w:rPr>
                <w:rFonts w:eastAsia="仿宋_GB2312" w:cs="宋体"/>
                <w:sz w:val="24"/>
              </w:rPr>
            </w:pPr>
          </w:p>
        </w:tc>
        <w:tc>
          <w:tcPr>
            <w:tcW w:w="728" w:type="dxa"/>
            <w:vAlign w:val="center"/>
          </w:tcPr>
          <w:p w14:paraId="245186F9" w14:textId="77777777" w:rsidR="004B3559" w:rsidRPr="00887A8C" w:rsidRDefault="004B3559">
            <w:pPr>
              <w:autoSpaceDE w:val="0"/>
              <w:autoSpaceDN w:val="0"/>
              <w:adjustRightInd w:val="0"/>
              <w:spacing w:line="276" w:lineRule="auto"/>
              <w:jc w:val="center"/>
              <w:rPr>
                <w:rFonts w:eastAsia="仿宋_GB2312" w:cs="宋体"/>
                <w:sz w:val="24"/>
              </w:rPr>
            </w:pPr>
          </w:p>
        </w:tc>
        <w:tc>
          <w:tcPr>
            <w:tcW w:w="4091" w:type="dxa"/>
            <w:vAlign w:val="center"/>
          </w:tcPr>
          <w:p w14:paraId="66B3C3C3" w14:textId="77777777" w:rsidR="004B3559" w:rsidRPr="00887A8C" w:rsidRDefault="004B3559">
            <w:pPr>
              <w:autoSpaceDE w:val="0"/>
              <w:autoSpaceDN w:val="0"/>
              <w:adjustRightInd w:val="0"/>
              <w:spacing w:line="276" w:lineRule="auto"/>
              <w:jc w:val="center"/>
              <w:rPr>
                <w:rFonts w:eastAsia="仿宋_GB2312" w:cs="宋体"/>
                <w:sz w:val="24"/>
              </w:rPr>
            </w:pPr>
          </w:p>
        </w:tc>
        <w:tc>
          <w:tcPr>
            <w:tcW w:w="709" w:type="dxa"/>
            <w:vAlign w:val="center"/>
          </w:tcPr>
          <w:p w14:paraId="196A10B8" w14:textId="77777777" w:rsidR="004B3559" w:rsidRPr="00887A8C" w:rsidRDefault="004B3559">
            <w:pPr>
              <w:autoSpaceDE w:val="0"/>
              <w:autoSpaceDN w:val="0"/>
              <w:adjustRightInd w:val="0"/>
              <w:spacing w:line="276" w:lineRule="auto"/>
              <w:jc w:val="center"/>
              <w:rPr>
                <w:rFonts w:eastAsia="仿宋_GB2312" w:cs="宋体"/>
                <w:sz w:val="24"/>
              </w:rPr>
            </w:pPr>
          </w:p>
        </w:tc>
      </w:tr>
      <w:tr w:rsidR="004B3559" w:rsidRPr="00887A8C" w14:paraId="16A3F79E" w14:textId="77777777">
        <w:trPr>
          <w:cantSplit/>
          <w:trHeight w:val="1250"/>
        </w:trPr>
        <w:tc>
          <w:tcPr>
            <w:tcW w:w="675" w:type="dxa"/>
            <w:vAlign w:val="center"/>
          </w:tcPr>
          <w:p w14:paraId="27A1FD87" w14:textId="77777777" w:rsidR="004B3559" w:rsidRPr="00887A8C" w:rsidRDefault="004B3559">
            <w:pPr>
              <w:autoSpaceDE w:val="0"/>
              <w:autoSpaceDN w:val="0"/>
              <w:adjustRightInd w:val="0"/>
              <w:spacing w:line="276" w:lineRule="auto"/>
              <w:jc w:val="center"/>
              <w:rPr>
                <w:rFonts w:eastAsia="仿宋_GB2312" w:cs="宋体"/>
                <w:sz w:val="24"/>
              </w:rPr>
            </w:pPr>
            <w:r w:rsidRPr="00887A8C">
              <w:rPr>
                <w:rFonts w:eastAsia="仿宋_GB2312" w:cs="宋体" w:hint="eastAsia"/>
                <w:sz w:val="24"/>
              </w:rPr>
              <w:t>2</w:t>
            </w:r>
          </w:p>
        </w:tc>
        <w:tc>
          <w:tcPr>
            <w:tcW w:w="2552" w:type="dxa"/>
            <w:gridSpan w:val="2"/>
            <w:vAlign w:val="center"/>
          </w:tcPr>
          <w:p w14:paraId="0C87F5A5" w14:textId="77777777" w:rsidR="004B3559" w:rsidRPr="00887A8C" w:rsidRDefault="004B3559">
            <w:pPr>
              <w:autoSpaceDE w:val="0"/>
              <w:autoSpaceDN w:val="0"/>
              <w:adjustRightInd w:val="0"/>
              <w:spacing w:line="276" w:lineRule="auto"/>
              <w:jc w:val="center"/>
              <w:rPr>
                <w:rFonts w:eastAsia="仿宋_GB2312" w:cs="宋体"/>
                <w:sz w:val="24"/>
              </w:rPr>
            </w:pPr>
          </w:p>
        </w:tc>
        <w:tc>
          <w:tcPr>
            <w:tcW w:w="728" w:type="dxa"/>
            <w:vAlign w:val="center"/>
          </w:tcPr>
          <w:p w14:paraId="56E76700" w14:textId="77777777" w:rsidR="004B3559" w:rsidRPr="00887A8C" w:rsidRDefault="004B3559">
            <w:pPr>
              <w:autoSpaceDE w:val="0"/>
              <w:autoSpaceDN w:val="0"/>
              <w:adjustRightInd w:val="0"/>
              <w:spacing w:line="276" w:lineRule="auto"/>
              <w:jc w:val="center"/>
              <w:rPr>
                <w:rFonts w:eastAsia="仿宋_GB2312" w:cs="宋体"/>
                <w:sz w:val="24"/>
              </w:rPr>
            </w:pPr>
          </w:p>
        </w:tc>
        <w:tc>
          <w:tcPr>
            <w:tcW w:w="4091" w:type="dxa"/>
            <w:vAlign w:val="center"/>
          </w:tcPr>
          <w:p w14:paraId="06673D5A" w14:textId="77777777" w:rsidR="004B3559" w:rsidRPr="00887A8C" w:rsidRDefault="004B3559">
            <w:pPr>
              <w:autoSpaceDE w:val="0"/>
              <w:autoSpaceDN w:val="0"/>
              <w:adjustRightInd w:val="0"/>
              <w:spacing w:line="276" w:lineRule="auto"/>
              <w:jc w:val="center"/>
              <w:rPr>
                <w:rFonts w:eastAsia="仿宋_GB2312" w:cs="宋体"/>
                <w:sz w:val="24"/>
              </w:rPr>
            </w:pPr>
          </w:p>
        </w:tc>
        <w:tc>
          <w:tcPr>
            <w:tcW w:w="709" w:type="dxa"/>
            <w:vAlign w:val="center"/>
          </w:tcPr>
          <w:p w14:paraId="41A94AB6" w14:textId="77777777" w:rsidR="004B3559" w:rsidRPr="00887A8C" w:rsidRDefault="004B3559">
            <w:pPr>
              <w:autoSpaceDE w:val="0"/>
              <w:autoSpaceDN w:val="0"/>
              <w:adjustRightInd w:val="0"/>
              <w:spacing w:line="276" w:lineRule="auto"/>
              <w:jc w:val="center"/>
              <w:rPr>
                <w:rFonts w:eastAsia="仿宋_GB2312" w:cs="宋体"/>
                <w:sz w:val="24"/>
              </w:rPr>
            </w:pPr>
          </w:p>
        </w:tc>
      </w:tr>
      <w:tr w:rsidR="004B3559" w:rsidRPr="00887A8C" w14:paraId="671487A3" w14:textId="77777777">
        <w:trPr>
          <w:cantSplit/>
          <w:trHeight w:val="1400"/>
        </w:trPr>
        <w:tc>
          <w:tcPr>
            <w:tcW w:w="675" w:type="dxa"/>
            <w:vAlign w:val="center"/>
          </w:tcPr>
          <w:p w14:paraId="2B5F3786" w14:textId="77777777" w:rsidR="004B3559" w:rsidRPr="00887A8C" w:rsidRDefault="004B3559">
            <w:pPr>
              <w:autoSpaceDE w:val="0"/>
              <w:autoSpaceDN w:val="0"/>
              <w:adjustRightInd w:val="0"/>
              <w:spacing w:line="276" w:lineRule="auto"/>
              <w:jc w:val="center"/>
              <w:rPr>
                <w:rFonts w:eastAsia="仿宋_GB2312" w:cs="宋体"/>
                <w:sz w:val="24"/>
              </w:rPr>
            </w:pPr>
            <w:r w:rsidRPr="00887A8C">
              <w:rPr>
                <w:rFonts w:eastAsia="仿宋_GB2312" w:cs="宋体" w:hint="eastAsia"/>
                <w:sz w:val="24"/>
              </w:rPr>
              <w:t>3</w:t>
            </w:r>
          </w:p>
        </w:tc>
        <w:tc>
          <w:tcPr>
            <w:tcW w:w="2552" w:type="dxa"/>
            <w:gridSpan w:val="2"/>
            <w:vAlign w:val="center"/>
          </w:tcPr>
          <w:p w14:paraId="7EE1E252" w14:textId="77777777" w:rsidR="004B3559" w:rsidRPr="00887A8C" w:rsidRDefault="004B3559">
            <w:pPr>
              <w:autoSpaceDE w:val="0"/>
              <w:autoSpaceDN w:val="0"/>
              <w:adjustRightInd w:val="0"/>
              <w:spacing w:line="276" w:lineRule="auto"/>
              <w:jc w:val="center"/>
              <w:rPr>
                <w:rFonts w:eastAsia="仿宋_GB2312" w:cs="宋体"/>
                <w:sz w:val="24"/>
              </w:rPr>
            </w:pPr>
          </w:p>
        </w:tc>
        <w:tc>
          <w:tcPr>
            <w:tcW w:w="728" w:type="dxa"/>
            <w:vAlign w:val="center"/>
          </w:tcPr>
          <w:p w14:paraId="3AB47167" w14:textId="77777777" w:rsidR="004B3559" w:rsidRPr="00887A8C" w:rsidRDefault="004B3559">
            <w:pPr>
              <w:autoSpaceDE w:val="0"/>
              <w:autoSpaceDN w:val="0"/>
              <w:adjustRightInd w:val="0"/>
              <w:spacing w:line="276" w:lineRule="auto"/>
              <w:jc w:val="center"/>
              <w:rPr>
                <w:rFonts w:eastAsia="仿宋_GB2312" w:cs="宋体"/>
                <w:sz w:val="24"/>
              </w:rPr>
            </w:pPr>
          </w:p>
        </w:tc>
        <w:tc>
          <w:tcPr>
            <w:tcW w:w="4091" w:type="dxa"/>
            <w:vAlign w:val="center"/>
          </w:tcPr>
          <w:p w14:paraId="376F61F2" w14:textId="77777777" w:rsidR="004B3559" w:rsidRPr="00887A8C" w:rsidRDefault="004B3559">
            <w:pPr>
              <w:autoSpaceDE w:val="0"/>
              <w:autoSpaceDN w:val="0"/>
              <w:adjustRightInd w:val="0"/>
              <w:spacing w:line="276" w:lineRule="auto"/>
              <w:jc w:val="center"/>
              <w:rPr>
                <w:rFonts w:eastAsia="仿宋_GB2312" w:cs="宋体"/>
                <w:sz w:val="24"/>
              </w:rPr>
            </w:pPr>
          </w:p>
        </w:tc>
        <w:tc>
          <w:tcPr>
            <w:tcW w:w="709" w:type="dxa"/>
            <w:vAlign w:val="center"/>
          </w:tcPr>
          <w:p w14:paraId="470D5F79" w14:textId="77777777" w:rsidR="004B3559" w:rsidRPr="00887A8C" w:rsidRDefault="004B3559">
            <w:pPr>
              <w:autoSpaceDE w:val="0"/>
              <w:autoSpaceDN w:val="0"/>
              <w:adjustRightInd w:val="0"/>
              <w:spacing w:line="276" w:lineRule="auto"/>
              <w:jc w:val="center"/>
              <w:rPr>
                <w:rFonts w:eastAsia="仿宋_GB2312" w:cs="宋体"/>
                <w:sz w:val="24"/>
              </w:rPr>
            </w:pPr>
          </w:p>
        </w:tc>
      </w:tr>
      <w:tr w:rsidR="004B3559" w:rsidRPr="00887A8C" w14:paraId="0F689C58" w14:textId="77777777">
        <w:trPr>
          <w:cantSplit/>
          <w:trHeight w:val="1270"/>
        </w:trPr>
        <w:tc>
          <w:tcPr>
            <w:tcW w:w="675" w:type="dxa"/>
            <w:vAlign w:val="center"/>
          </w:tcPr>
          <w:p w14:paraId="19A45A86" w14:textId="77777777" w:rsidR="004B3559" w:rsidRPr="00887A8C" w:rsidRDefault="004B3559">
            <w:pPr>
              <w:autoSpaceDE w:val="0"/>
              <w:autoSpaceDN w:val="0"/>
              <w:adjustRightInd w:val="0"/>
              <w:spacing w:line="276" w:lineRule="auto"/>
              <w:jc w:val="center"/>
              <w:rPr>
                <w:rFonts w:eastAsia="仿宋_GB2312" w:cs="宋体"/>
                <w:sz w:val="24"/>
              </w:rPr>
            </w:pPr>
            <w:r w:rsidRPr="00887A8C">
              <w:rPr>
                <w:rFonts w:eastAsia="仿宋_GB2312" w:cs="宋体" w:hint="eastAsia"/>
                <w:sz w:val="24"/>
              </w:rPr>
              <w:t>4</w:t>
            </w:r>
          </w:p>
        </w:tc>
        <w:tc>
          <w:tcPr>
            <w:tcW w:w="2552" w:type="dxa"/>
            <w:gridSpan w:val="2"/>
            <w:vAlign w:val="center"/>
          </w:tcPr>
          <w:p w14:paraId="51318625" w14:textId="77777777" w:rsidR="004B3559" w:rsidRPr="00887A8C" w:rsidRDefault="004B3559">
            <w:pPr>
              <w:autoSpaceDE w:val="0"/>
              <w:autoSpaceDN w:val="0"/>
              <w:adjustRightInd w:val="0"/>
              <w:spacing w:line="276" w:lineRule="auto"/>
              <w:jc w:val="center"/>
              <w:rPr>
                <w:rFonts w:eastAsia="仿宋_GB2312" w:cs="宋体"/>
                <w:sz w:val="24"/>
              </w:rPr>
            </w:pPr>
          </w:p>
        </w:tc>
        <w:tc>
          <w:tcPr>
            <w:tcW w:w="728" w:type="dxa"/>
            <w:vAlign w:val="center"/>
          </w:tcPr>
          <w:p w14:paraId="73F40D82" w14:textId="77777777" w:rsidR="004B3559" w:rsidRPr="00887A8C" w:rsidRDefault="004B3559">
            <w:pPr>
              <w:autoSpaceDE w:val="0"/>
              <w:autoSpaceDN w:val="0"/>
              <w:adjustRightInd w:val="0"/>
              <w:spacing w:line="276" w:lineRule="auto"/>
              <w:jc w:val="center"/>
              <w:rPr>
                <w:rFonts w:eastAsia="仿宋_GB2312" w:cs="宋体"/>
                <w:sz w:val="24"/>
              </w:rPr>
            </w:pPr>
          </w:p>
        </w:tc>
        <w:tc>
          <w:tcPr>
            <w:tcW w:w="4091" w:type="dxa"/>
            <w:vAlign w:val="center"/>
          </w:tcPr>
          <w:p w14:paraId="74B72CC9" w14:textId="77777777" w:rsidR="004B3559" w:rsidRPr="00887A8C" w:rsidRDefault="004B3559">
            <w:pPr>
              <w:autoSpaceDE w:val="0"/>
              <w:autoSpaceDN w:val="0"/>
              <w:adjustRightInd w:val="0"/>
              <w:spacing w:line="276" w:lineRule="auto"/>
              <w:jc w:val="center"/>
              <w:rPr>
                <w:rFonts w:eastAsia="仿宋_GB2312" w:cs="宋体"/>
                <w:sz w:val="24"/>
              </w:rPr>
            </w:pPr>
          </w:p>
        </w:tc>
        <w:tc>
          <w:tcPr>
            <w:tcW w:w="709" w:type="dxa"/>
            <w:vAlign w:val="center"/>
          </w:tcPr>
          <w:p w14:paraId="323DFEE6" w14:textId="77777777" w:rsidR="004B3559" w:rsidRPr="00887A8C" w:rsidRDefault="004B3559">
            <w:pPr>
              <w:autoSpaceDE w:val="0"/>
              <w:autoSpaceDN w:val="0"/>
              <w:adjustRightInd w:val="0"/>
              <w:spacing w:line="276" w:lineRule="auto"/>
              <w:jc w:val="center"/>
              <w:rPr>
                <w:rFonts w:eastAsia="仿宋_GB2312" w:cs="宋体"/>
                <w:sz w:val="24"/>
              </w:rPr>
            </w:pPr>
          </w:p>
        </w:tc>
      </w:tr>
      <w:tr w:rsidR="004B3559" w:rsidRPr="00887A8C" w14:paraId="0A50E39B" w14:textId="77777777">
        <w:trPr>
          <w:cantSplit/>
          <w:trHeight w:val="1190"/>
        </w:trPr>
        <w:tc>
          <w:tcPr>
            <w:tcW w:w="675" w:type="dxa"/>
            <w:vAlign w:val="center"/>
          </w:tcPr>
          <w:p w14:paraId="3B4286D4" w14:textId="77777777" w:rsidR="004B3559" w:rsidRPr="00887A8C" w:rsidRDefault="004B3559">
            <w:pPr>
              <w:autoSpaceDE w:val="0"/>
              <w:autoSpaceDN w:val="0"/>
              <w:adjustRightInd w:val="0"/>
              <w:spacing w:line="276" w:lineRule="auto"/>
              <w:jc w:val="center"/>
              <w:rPr>
                <w:rFonts w:eastAsia="仿宋_GB2312" w:cs="宋体"/>
                <w:sz w:val="24"/>
              </w:rPr>
            </w:pPr>
            <w:r w:rsidRPr="00887A8C">
              <w:rPr>
                <w:rFonts w:eastAsia="仿宋_GB2312" w:cs="宋体" w:hint="eastAsia"/>
                <w:sz w:val="24"/>
              </w:rPr>
              <w:t>5</w:t>
            </w:r>
          </w:p>
        </w:tc>
        <w:tc>
          <w:tcPr>
            <w:tcW w:w="2552" w:type="dxa"/>
            <w:gridSpan w:val="2"/>
            <w:vAlign w:val="center"/>
          </w:tcPr>
          <w:p w14:paraId="023B48F6" w14:textId="77777777" w:rsidR="004B3559" w:rsidRPr="00887A8C" w:rsidRDefault="004B3559">
            <w:pPr>
              <w:autoSpaceDE w:val="0"/>
              <w:autoSpaceDN w:val="0"/>
              <w:adjustRightInd w:val="0"/>
              <w:spacing w:line="276" w:lineRule="auto"/>
              <w:jc w:val="center"/>
              <w:rPr>
                <w:rFonts w:eastAsia="仿宋_GB2312" w:cs="宋体"/>
                <w:sz w:val="24"/>
              </w:rPr>
            </w:pPr>
          </w:p>
        </w:tc>
        <w:tc>
          <w:tcPr>
            <w:tcW w:w="728" w:type="dxa"/>
            <w:vAlign w:val="center"/>
          </w:tcPr>
          <w:p w14:paraId="376AC5F5" w14:textId="77777777" w:rsidR="004B3559" w:rsidRPr="00887A8C" w:rsidRDefault="004B3559">
            <w:pPr>
              <w:autoSpaceDE w:val="0"/>
              <w:autoSpaceDN w:val="0"/>
              <w:adjustRightInd w:val="0"/>
              <w:spacing w:line="276" w:lineRule="auto"/>
              <w:jc w:val="center"/>
              <w:rPr>
                <w:rFonts w:eastAsia="仿宋_GB2312" w:cs="宋体"/>
                <w:sz w:val="24"/>
              </w:rPr>
            </w:pPr>
          </w:p>
        </w:tc>
        <w:tc>
          <w:tcPr>
            <w:tcW w:w="4091" w:type="dxa"/>
            <w:vAlign w:val="center"/>
          </w:tcPr>
          <w:p w14:paraId="16391184" w14:textId="77777777" w:rsidR="004B3559" w:rsidRPr="00887A8C" w:rsidRDefault="004B3559">
            <w:pPr>
              <w:autoSpaceDE w:val="0"/>
              <w:autoSpaceDN w:val="0"/>
              <w:adjustRightInd w:val="0"/>
              <w:spacing w:line="276" w:lineRule="auto"/>
              <w:jc w:val="center"/>
              <w:rPr>
                <w:rFonts w:eastAsia="仿宋_GB2312" w:cs="宋体"/>
                <w:sz w:val="24"/>
              </w:rPr>
            </w:pPr>
          </w:p>
        </w:tc>
        <w:tc>
          <w:tcPr>
            <w:tcW w:w="709" w:type="dxa"/>
            <w:vAlign w:val="center"/>
          </w:tcPr>
          <w:p w14:paraId="2661A057" w14:textId="77777777" w:rsidR="004B3559" w:rsidRPr="00887A8C" w:rsidRDefault="004B3559">
            <w:pPr>
              <w:autoSpaceDE w:val="0"/>
              <w:autoSpaceDN w:val="0"/>
              <w:adjustRightInd w:val="0"/>
              <w:spacing w:line="276" w:lineRule="auto"/>
              <w:jc w:val="center"/>
              <w:rPr>
                <w:rFonts w:eastAsia="仿宋_GB2312" w:cs="宋体"/>
                <w:sz w:val="24"/>
              </w:rPr>
            </w:pPr>
          </w:p>
        </w:tc>
      </w:tr>
      <w:tr w:rsidR="004B3559" w:rsidRPr="00887A8C" w14:paraId="3B9666C6" w14:textId="77777777">
        <w:trPr>
          <w:cantSplit/>
          <w:trHeight w:val="1190"/>
        </w:trPr>
        <w:tc>
          <w:tcPr>
            <w:tcW w:w="675" w:type="dxa"/>
            <w:vAlign w:val="center"/>
          </w:tcPr>
          <w:p w14:paraId="5C38550C" w14:textId="77777777" w:rsidR="004B3559" w:rsidRPr="00887A8C" w:rsidRDefault="004B3559">
            <w:pPr>
              <w:autoSpaceDE w:val="0"/>
              <w:autoSpaceDN w:val="0"/>
              <w:adjustRightInd w:val="0"/>
              <w:spacing w:line="276" w:lineRule="auto"/>
              <w:jc w:val="center"/>
              <w:rPr>
                <w:rFonts w:eastAsia="仿宋_GB2312" w:cs="宋体"/>
                <w:sz w:val="24"/>
              </w:rPr>
            </w:pPr>
            <w:r w:rsidRPr="00887A8C">
              <w:rPr>
                <w:rFonts w:eastAsia="仿宋_GB2312" w:cs="宋体"/>
                <w:sz w:val="24"/>
              </w:rPr>
              <w:t>…</w:t>
            </w:r>
          </w:p>
        </w:tc>
        <w:tc>
          <w:tcPr>
            <w:tcW w:w="2552" w:type="dxa"/>
            <w:gridSpan w:val="2"/>
            <w:vAlign w:val="center"/>
          </w:tcPr>
          <w:p w14:paraId="78239FD9" w14:textId="77777777" w:rsidR="004B3559" w:rsidRPr="00887A8C" w:rsidRDefault="004B3559">
            <w:pPr>
              <w:autoSpaceDE w:val="0"/>
              <w:autoSpaceDN w:val="0"/>
              <w:adjustRightInd w:val="0"/>
              <w:spacing w:line="276" w:lineRule="auto"/>
              <w:jc w:val="center"/>
              <w:rPr>
                <w:rFonts w:eastAsia="仿宋_GB2312" w:cs="宋体"/>
                <w:sz w:val="24"/>
              </w:rPr>
            </w:pPr>
          </w:p>
        </w:tc>
        <w:tc>
          <w:tcPr>
            <w:tcW w:w="728" w:type="dxa"/>
            <w:vAlign w:val="center"/>
          </w:tcPr>
          <w:p w14:paraId="09B836A8" w14:textId="77777777" w:rsidR="004B3559" w:rsidRPr="00887A8C" w:rsidRDefault="004B3559">
            <w:pPr>
              <w:autoSpaceDE w:val="0"/>
              <w:autoSpaceDN w:val="0"/>
              <w:adjustRightInd w:val="0"/>
              <w:spacing w:line="276" w:lineRule="auto"/>
              <w:jc w:val="center"/>
              <w:rPr>
                <w:rFonts w:eastAsia="仿宋_GB2312" w:cs="宋体"/>
                <w:sz w:val="24"/>
              </w:rPr>
            </w:pPr>
          </w:p>
        </w:tc>
        <w:tc>
          <w:tcPr>
            <w:tcW w:w="4091" w:type="dxa"/>
            <w:vAlign w:val="center"/>
          </w:tcPr>
          <w:p w14:paraId="7B157104" w14:textId="77777777" w:rsidR="004B3559" w:rsidRPr="00887A8C" w:rsidRDefault="004B3559">
            <w:pPr>
              <w:autoSpaceDE w:val="0"/>
              <w:autoSpaceDN w:val="0"/>
              <w:adjustRightInd w:val="0"/>
              <w:spacing w:line="276" w:lineRule="auto"/>
              <w:jc w:val="center"/>
              <w:rPr>
                <w:rFonts w:eastAsia="仿宋_GB2312" w:cs="宋体"/>
                <w:sz w:val="24"/>
              </w:rPr>
            </w:pPr>
          </w:p>
        </w:tc>
        <w:tc>
          <w:tcPr>
            <w:tcW w:w="709" w:type="dxa"/>
            <w:vAlign w:val="center"/>
          </w:tcPr>
          <w:p w14:paraId="009DAA2E" w14:textId="77777777" w:rsidR="004B3559" w:rsidRPr="00887A8C" w:rsidRDefault="004B3559">
            <w:pPr>
              <w:autoSpaceDE w:val="0"/>
              <w:autoSpaceDN w:val="0"/>
              <w:adjustRightInd w:val="0"/>
              <w:spacing w:line="276" w:lineRule="auto"/>
              <w:jc w:val="center"/>
              <w:rPr>
                <w:rFonts w:eastAsia="仿宋_GB2312" w:cs="宋体"/>
                <w:sz w:val="24"/>
              </w:rPr>
            </w:pPr>
          </w:p>
        </w:tc>
      </w:tr>
    </w:tbl>
    <w:p w14:paraId="13F19F63" w14:textId="77777777" w:rsidR="004B3559" w:rsidRPr="00887A8C" w:rsidRDefault="004B3559"/>
    <w:p w14:paraId="377C55A8" w14:textId="77777777" w:rsidR="004B3559" w:rsidRPr="00887A8C" w:rsidRDefault="004B3559">
      <w:pPr>
        <w:rPr>
          <w:rFonts w:ascii="仿宋_GB2312" w:eastAsia="仿宋_GB2312"/>
          <w:snapToGrid/>
          <w:kern w:val="2"/>
          <w:sz w:val="21"/>
        </w:rPr>
      </w:pPr>
      <w:r w:rsidRPr="00887A8C">
        <w:rPr>
          <w:rFonts w:ascii="仿宋_GB2312" w:eastAsia="仿宋_GB2312" w:hint="eastAsia"/>
          <w:snapToGrid/>
          <w:kern w:val="2"/>
          <w:sz w:val="21"/>
        </w:rPr>
        <w:t>填写说明：</w:t>
      </w:r>
    </w:p>
    <w:p w14:paraId="37EEECD1" w14:textId="77777777" w:rsidR="004B3559" w:rsidRPr="00887A8C" w:rsidRDefault="004B3559">
      <w:pPr>
        <w:numPr>
          <w:ilvl w:val="0"/>
          <w:numId w:val="4"/>
        </w:numPr>
        <w:ind w:left="0" w:firstLine="0"/>
        <w:rPr>
          <w:rFonts w:ascii="仿宋_GB2312" w:eastAsia="仿宋_GB2312"/>
          <w:snapToGrid/>
          <w:kern w:val="2"/>
          <w:sz w:val="21"/>
        </w:rPr>
      </w:pPr>
      <w:r w:rsidRPr="00887A8C">
        <w:rPr>
          <w:rFonts w:ascii="仿宋_GB2312" w:eastAsia="仿宋_GB2312" w:hint="eastAsia"/>
          <w:snapToGrid/>
          <w:kern w:val="2"/>
          <w:sz w:val="21"/>
        </w:rPr>
        <w:t>需完整填写专家所有意见（条目数不漏、每条内容不差），以专家提交纸质版审查意见为准，如有不清楚或有异议的及时联系专家询问。</w:t>
      </w:r>
    </w:p>
    <w:p w14:paraId="63FFDF25" w14:textId="77777777" w:rsidR="004B3559" w:rsidRPr="00887A8C" w:rsidRDefault="004B3559">
      <w:pPr>
        <w:numPr>
          <w:ilvl w:val="0"/>
          <w:numId w:val="4"/>
        </w:numPr>
        <w:ind w:left="0" w:firstLine="0"/>
        <w:rPr>
          <w:rFonts w:ascii="仿宋_GB2312" w:eastAsia="仿宋_GB2312"/>
          <w:snapToGrid/>
          <w:kern w:val="2"/>
          <w:sz w:val="21"/>
        </w:rPr>
      </w:pPr>
      <w:r w:rsidRPr="00887A8C">
        <w:rPr>
          <w:rFonts w:ascii="仿宋_GB2312" w:eastAsia="仿宋_GB2312" w:hint="eastAsia"/>
          <w:snapToGrid/>
          <w:kern w:val="2"/>
          <w:sz w:val="21"/>
        </w:rPr>
        <w:t>在“是否采纳”栏填写是或者否，表示新报告中采纳或未采纳专家该条修改意见。</w:t>
      </w:r>
    </w:p>
    <w:p w14:paraId="6A208ABF" w14:textId="77777777" w:rsidR="004B3559" w:rsidRPr="00887A8C" w:rsidRDefault="004B3559">
      <w:pPr>
        <w:numPr>
          <w:ilvl w:val="0"/>
          <w:numId w:val="4"/>
        </w:numPr>
        <w:ind w:left="0" w:firstLine="0"/>
        <w:rPr>
          <w:rFonts w:ascii="仿宋_GB2312" w:eastAsia="仿宋_GB2312"/>
          <w:snapToGrid/>
          <w:kern w:val="2"/>
          <w:sz w:val="21"/>
        </w:rPr>
      </w:pPr>
      <w:r w:rsidRPr="00887A8C">
        <w:rPr>
          <w:rFonts w:ascii="仿宋_GB2312" w:eastAsia="仿宋_GB2312" w:hint="eastAsia"/>
          <w:snapToGrid/>
          <w:kern w:val="2"/>
          <w:sz w:val="21"/>
        </w:rPr>
        <w:t>采纳的需详细描述修改内容，并标注所修改内容在报告中的页码，</w:t>
      </w:r>
      <w:proofErr w:type="gramStart"/>
      <w:r w:rsidRPr="00887A8C">
        <w:rPr>
          <w:rFonts w:ascii="仿宋_GB2312" w:eastAsia="仿宋_GB2312" w:hint="eastAsia"/>
          <w:snapToGrid/>
          <w:kern w:val="2"/>
          <w:sz w:val="21"/>
        </w:rPr>
        <w:t>不</w:t>
      </w:r>
      <w:proofErr w:type="gramEnd"/>
      <w:r w:rsidRPr="00887A8C">
        <w:rPr>
          <w:rFonts w:ascii="仿宋_GB2312" w:eastAsia="仿宋_GB2312" w:hint="eastAsia"/>
          <w:snapToGrid/>
          <w:kern w:val="2"/>
          <w:sz w:val="21"/>
        </w:rPr>
        <w:t>得用“已修改”“修改完成”等概述性文字表达；未采纳的需明确说明不采纳原因。</w:t>
      </w:r>
    </w:p>
    <w:p w14:paraId="7D77A856" w14:textId="77777777" w:rsidR="00731303" w:rsidRPr="00887A8C" w:rsidRDefault="00731303" w:rsidP="00C0263A">
      <w:pPr>
        <w:widowControl/>
        <w:jc w:val="left"/>
        <w:rPr>
          <w:rFonts w:ascii="仿宋_GB2312" w:eastAsia="仿宋_GB2312"/>
          <w:sz w:val="32"/>
          <w:szCs w:val="32"/>
        </w:rPr>
      </w:pPr>
      <w:r w:rsidRPr="00887A8C">
        <w:br w:type="page"/>
      </w:r>
      <w:r w:rsidRPr="00887A8C">
        <w:rPr>
          <w:rFonts w:ascii="仿宋_GB2312" w:eastAsia="仿宋_GB2312" w:hint="eastAsia"/>
          <w:sz w:val="32"/>
          <w:szCs w:val="32"/>
        </w:rPr>
        <w:lastRenderedPageBreak/>
        <w:t>附件</w:t>
      </w:r>
      <w:r w:rsidR="00C0263A" w:rsidRPr="00887A8C">
        <w:rPr>
          <w:rFonts w:ascii="仿宋_GB2312" w:eastAsia="仿宋_GB2312"/>
          <w:sz w:val="32"/>
          <w:szCs w:val="32"/>
        </w:rPr>
        <w:t>3</w:t>
      </w:r>
    </w:p>
    <w:p w14:paraId="7281DB1B" w14:textId="77777777" w:rsidR="00731303" w:rsidRPr="00887A8C" w:rsidRDefault="00731303" w:rsidP="00731303">
      <w:pPr>
        <w:jc w:val="center"/>
        <w:rPr>
          <w:rFonts w:eastAsia="黑体"/>
          <w:sz w:val="32"/>
        </w:rPr>
      </w:pPr>
      <w:r w:rsidRPr="00887A8C">
        <w:rPr>
          <w:rFonts w:eastAsia="黑体" w:hint="eastAsia"/>
          <w:sz w:val="32"/>
        </w:rPr>
        <w:t>地震安全性评价报告技术审查会议签到表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83"/>
        <w:gridCol w:w="2126"/>
        <w:gridCol w:w="2576"/>
        <w:gridCol w:w="2180"/>
      </w:tblGrid>
      <w:tr w:rsidR="00731303" w:rsidRPr="00887A8C" w14:paraId="18EAE276" w14:textId="77777777" w:rsidTr="003E5E60">
        <w:tc>
          <w:tcPr>
            <w:tcW w:w="1838" w:type="dxa"/>
            <w:gridSpan w:val="2"/>
            <w:shd w:val="clear" w:color="auto" w:fill="auto"/>
          </w:tcPr>
          <w:p w14:paraId="7ABFA25A" w14:textId="77777777" w:rsidR="00731303" w:rsidRPr="00887A8C" w:rsidRDefault="00731303" w:rsidP="003E5E60">
            <w:pPr>
              <w:jc w:val="center"/>
              <w:rPr>
                <w:rFonts w:ascii="黑体" w:eastAsia="黑体" w:hAnsi="黑体"/>
                <w:sz w:val="32"/>
              </w:rPr>
            </w:pPr>
            <w:r w:rsidRPr="00887A8C">
              <w:rPr>
                <w:rFonts w:ascii="黑体" w:eastAsia="黑体" w:hAnsi="黑体" w:hint="eastAsia"/>
              </w:rPr>
              <w:t>项目名称</w:t>
            </w:r>
          </w:p>
        </w:tc>
        <w:tc>
          <w:tcPr>
            <w:tcW w:w="6882" w:type="dxa"/>
            <w:gridSpan w:val="3"/>
            <w:shd w:val="clear" w:color="auto" w:fill="auto"/>
          </w:tcPr>
          <w:p w14:paraId="24C4472A" w14:textId="77777777" w:rsidR="00731303" w:rsidRPr="00887A8C" w:rsidRDefault="00731303" w:rsidP="003E5E60">
            <w:pPr>
              <w:jc w:val="center"/>
              <w:rPr>
                <w:rFonts w:eastAsia="黑体"/>
                <w:sz w:val="32"/>
              </w:rPr>
            </w:pPr>
          </w:p>
        </w:tc>
      </w:tr>
      <w:tr w:rsidR="00731303" w:rsidRPr="00887A8C" w14:paraId="13253D68" w14:textId="77777777" w:rsidTr="003E5E60">
        <w:tc>
          <w:tcPr>
            <w:tcW w:w="8720" w:type="dxa"/>
            <w:gridSpan w:val="5"/>
            <w:shd w:val="clear" w:color="auto" w:fill="auto"/>
          </w:tcPr>
          <w:p w14:paraId="05FE984C" w14:textId="77777777" w:rsidR="00731303" w:rsidRPr="00887A8C" w:rsidRDefault="00731303" w:rsidP="003E5E60">
            <w:pPr>
              <w:jc w:val="center"/>
              <w:rPr>
                <w:rFonts w:eastAsia="黑体"/>
                <w:sz w:val="32"/>
              </w:rPr>
            </w:pPr>
            <w:r w:rsidRPr="00887A8C">
              <w:rPr>
                <w:rFonts w:eastAsia="黑体" w:hint="eastAsia"/>
                <w:sz w:val="32"/>
              </w:rPr>
              <w:t>一、建设单位人员</w:t>
            </w:r>
          </w:p>
        </w:tc>
      </w:tr>
      <w:tr w:rsidR="00731303" w:rsidRPr="00887A8C" w14:paraId="15A8A674" w14:textId="77777777" w:rsidTr="003E5E60">
        <w:trPr>
          <w:trHeight w:val="656"/>
        </w:trPr>
        <w:tc>
          <w:tcPr>
            <w:tcW w:w="1555" w:type="dxa"/>
            <w:shd w:val="clear" w:color="auto" w:fill="auto"/>
            <w:vAlign w:val="center"/>
          </w:tcPr>
          <w:p w14:paraId="16B16F30" w14:textId="77777777" w:rsidR="00731303" w:rsidRPr="00887A8C" w:rsidRDefault="00731303" w:rsidP="003E5E60">
            <w:pPr>
              <w:jc w:val="center"/>
              <w:rPr>
                <w:rFonts w:ascii="黑体" w:eastAsia="黑体" w:hAnsi="黑体"/>
                <w:szCs w:val="28"/>
              </w:rPr>
            </w:pPr>
            <w:r w:rsidRPr="00887A8C">
              <w:rPr>
                <w:rFonts w:ascii="黑体" w:eastAsia="黑体" w:hAnsi="黑体" w:hint="eastAsia"/>
                <w:szCs w:val="28"/>
              </w:rPr>
              <w:t>姓名</w:t>
            </w:r>
          </w:p>
        </w:tc>
        <w:tc>
          <w:tcPr>
            <w:tcW w:w="2409" w:type="dxa"/>
            <w:gridSpan w:val="2"/>
            <w:shd w:val="clear" w:color="auto" w:fill="auto"/>
            <w:vAlign w:val="center"/>
          </w:tcPr>
          <w:p w14:paraId="300344F4" w14:textId="77777777" w:rsidR="00731303" w:rsidRPr="00887A8C" w:rsidRDefault="00731303" w:rsidP="003E5E60">
            <w:pPr>
              <w:jc w:val="center"/>
              <w:rPr>
                <w:rFonts w:ascii="黑体" w:eastAsia="黑体" w:hAnsi="黑体"/>
                <w:szCs w:val="28"/>
              </w:rPr>
            </w:pPr>
            <w:r w:rsidRPr="00887A8C">
              <w:rPr>
                <w:rFonts w:ascii="黑体" w:eastAsia="黑体" w:hAnsi="黑体" w:hint="eastAsia"/>
                <w:szCs w:val="28"/>
              </w:rPr>
              <w:t>单位</w:t>
            </w:r>
          </w:p>
        </w:tc>
        <w:tc>
          <w:tcPr>
            <w:tcW w:w="2576" w:type="dxa"/>
            <w:shd w:val="clear" w:color="auto" w:fill="auto"/>
            <w:vAlign w:val="center"/>
          </w:tcPr>
          <w:p w14:paraId="0879072E" w14:textId="77777777" w:rsidR="00731303" w:rsidRPr="00887A8C" w:rsidRDefault="00731303" w:rsidP="003E5E60">
            <w:pPr>
              <w:jc w:val="center"/>
              <w:rPr>
                <w:rFonts w:ascii="黑体" w:eastAsia="黑体" w:hAnsi="黑体"/>
                <w:szCs w:val="28"/>
              </w:rPr>
            </w:pPr>
            <w:r w:rsidRPr="00887A8C">
              <w:rPr>
                <w:rFonts w:ascii="黑体" w:eastAsia="黑体" w:hAnsi="黑体" w:hint="eastAsia"/>
                <w:szCs w:val="28"/>
              </w:rPr>
              <w:t>职称/职务</w:t>
            </w:r>
          </w:p>
        </w:tc>
        <w:tc>
          <w:tcPr>
            <w:tcW w:w="2180" w:type="dxa"/>
            <w:shd w:val="clear" w:color="auto" w:fill="auto"/>
            <w:vAlign w:val="center"/>
          </w:tcPr>
          <w:p w14:paraId="26152E94" w14:textId="77777777" w:rsidR="00731303" w:rsidRPr="00887A8C" w:rsidRDefault="00731303" w:rsidP="003E5E60">
            <w:pPr>
              <w:jc w:val="center"/>
              <w:rPr>
                <w:rFonts w:ascii="黑体" w:eastAsia="黑体" w:hAnsi="黑体"/>
                <w:szCs w:val="28"/>
              </w:rPr>
            </w:pPr>
            <w:r w:rsidRPr="00887A8C">
              <w:rPr>
                <w:rFonts w:ascii="黑体" w:eastAsia="黑体" w:hAnsi="黑体" w:hint="eastAsia"/>
                <w:szCs w:val="28"/>
              </w:rPr>
              <w:t>签名</w:t>
            </w:r>
          </w:p>
        </w:tc>
      </w:tr>
      <w:tr w:rsidR="00731303" w:rsidRPr="00887A8C" w14:paraId="302F07B5" w14:textId="77777777" w:rsidTr="003E5E60">
        <w:tc>
          <w:tcPr>
            <w:tcW w:w="1555" w:type="dxa"/>
            <w:shd w:val="clear" w:color="auto" w:fill="auto"/>
          </w:tcPr>
          <w:p w14:paraId="02067CF2" w14:textId="77777777" w:rsidR="00731303" w:rsidRPr="00887A8C" w:rsidRDefault="00731303" w:rsidP="003E5E60">
            <w:pPr>
              <w:jc w:val="center"/>
              <w:rPr>
                <w:rFonts w:eastAsia="黑体"/>
                <w:sz w:val="32"/>
              </w:rPr>
            </w:pPr>
          </w:p>
        </w:tc>
        <w:tc>
          <w:tcPr>
            <w:tcW w:w="2409" w:type="dxa"/>
            <w:gridSpan w:val="2"/>
            <w:shd w:val="clear" w:color="auto" w:fill="auto"/>
          </w:tcPr>
          <w:p w14:paraId="4DF40A5C" w14:textId="77777777" w:rsidR="00731303" w:rsidRPr="00887A8C" w:rsidRDefault="00731303" w:rsidP="003E5E60">
            <w:pPr>
              <w:jc w:val="center"/>
              <w:rPr>
                <w:rFonts w:eastAsia="黑体"/>
                <w:sz w:val="32"/>
              </w:rPr>
            </w:pPr>
          </w:p>
        </w:tc>
        <w:tc>
          <w:tcPr>
            <w:tcW w:w="2576" w:type="dxa"/>
            <w:shd w:val="clear" w:color="auto" w:fill="auto"/>
          </w:tcPr>
          <w:p w14:paraId="263E38FA" w14:textId="77777777" w:rsidR="00731303" w:rsidRPr="00887A8C" w:rsidRDefault="00731303" w:rsidP="003E5E60">
            <w:pPr>
              <w:jc w:val="center"/>
              <w:rPr>
                <w:rFonts w:eastAsia="黑体"/>
                <w:sz w:val="32"/>
              </w:rPr>
            </w:pPr>
          </w:p>
        </w:tc>
        <w:tc>
          <w:tcPr>
            <w:tcW w:w="2180" w:type="dxa"/>
            <w:shd w:val="clear" w:color="auto" w:fill="auto"/>
          </w:tcPr>
          <w:p w14:paraId="3C1C993A" w14:textId="77777777" w:rsidR="00731303" w:rsidRPr="00887A8C" w:rsidRDefault="00731303" w:rsidP="003E5E60">
            <w:pPr>
              <w:jc w:val="center"/>
              <w:rPr>
                <w:rFonts w:eastAsia="黑体"/>
                <w:sz w:val="32"/>
              </w:rPr>
            </w:pPr>
          </w:p>
        </w:tc>
      </w:tr>
      <w:tr w:rsidR="00731303" w:rsidRPr="00887A8C" w14:paraId="14C330EF" w14:textId="77777777" w:rsidTr="003E5E60">
        <w:tc>
          <w:tcPr>
            <w:tcW w:w="1555" w:type="dxa"/>
            <w:shd w:val="clear" w:color="auto" w:fill="auto"/>
          </w:tcPr>
          <w:p w14:paraId="17478917" w14:textId="77777777" w:rsidR="00731303" w:rsidRPr="00887A8C" w:rsidRDefault="00731303" w:rsidP="003E5E60">
            <w:pPr>
              <w:jc w:val="center"/>
              <w:rPr>
                <w:rFonts w:eastAsia="黑体"/>
                <w:sz w:val="32"/>
              </w:rPr>
            </w:pPr>
          </w:p>
        </w:tc>
        <w:tc>
          <w:tcPr>
            <w:tcW w:w="2409" w:type="dxa"/>
            <w:gridSpan w:val="2"/>
            <w:shd w:val="clear" w:color="auto" w:fill="auto"/>
          </w:tcPr>
          <w:p w14:paraId="2E630522" w14:textId="77777777" w:rsidR="00731303" w:rsidRPr="00887A8C" w:rsidRDefault="00731303" w:rsidP="003E5E60">
            <w:pPr>
              <w:jc w:val="center"/>
              <w:rPr>
                <w:rFonts w:eastAsia="黑体"/>
                <w:sz w:val="32"/>
              </w:rPr>
            </w:pPr>
          </w:p>
        </w:tc>
        <w:tc>
          <w:tcPr>
            <w:tcW w:w="2576" w:type="dxa"/>
            <w:shd w:val="clear" w:color="auto" w:fill="auto"/>
          </w:tcPr>
          <w:p w14:paraId="27C8B1A9" w14:textId="77777777" w:rsidR="00731303" w:rsidRPr="00887A8C" w:rsidRDefault="00731303" w:rsidP="003E5E60">
            <w:pPr>
              <w:jc w:val="center"/>
              <w:rPr>
                <w:rFonts w:eastAsia="黑体"/>
                <w:sz w:val="32"/>
              </w:rPr>
            </w:pPr>
          </w:p>
        </w:tc>
        <w:tc>
          <w:tcPr>
            <w:tcW w:w="2180" w:type="dxa"/>
            <w:shd w:val="clear" w:color="auto" w:fill="auto"/>
          </w:tcPr>
          <w:p w14:paraId="59545EBC" w14:textId="77777777" w:rsidR="00731303" w:rsidRPr="00887A8C" w:rsidRDefault="00731303" w:rsidP="003E5E60">
            <w:pPr>
              <w:jc w:val="center"/>
              <w:rPr>
                <w:rFonts w:eastAsia="黑体"/>
                <w:sz w:val="32"/>
              </w:rPr>
            </w:pPr>
          </w:p>
        </w:tc>
      </w:tr>
      <w:tr w:rsidR="000B1909" w:rsidRPr="00887A8C" w14:paraId="66D03F6B" w14:textId="77777777" w:rsidTr="003E5E60">
        <w:tc>
          <w:tcPr>
            <w:tcW w:w="1555" w:type="dxa"/>
            <w:shd w:val="clear" w:color="auto" w:fill="auto"/>
          </w:tcPr>
          <w:p w14:paraId="1F39041D" w14:textId="77777777" w:rsidR="000B1909" w:rsidRPr="00887A8C" w:rsidRDefault="000B1909" w:rsidP="003E5E60">
            <w:pPr>
              <w:jc w:val="center"/>
              <w:rPr>
                <w:rFonts w:eastAsia="黑体"/>
                <w:sz w:val="32"/>
              </w:rPr>
            </w:pPr>
          </w:p>
        </w:tc>
        <w:tc>
          <w:tcPr>
            <w:tcW w:w="2409" w:type="dxa"/>
            <w:gridSpan w:val="2"/>
            <w:shd w:val="clear" w:color="auto" w:fill="auto"/>
          </w:tcPr>
          <w:p w14:paraId="695F845B" w14:textId="77777777" w:rsidR="000B1909" w:rsidRPr="00887A8C" w:rsidRDefault="000B1909" w:rsidP="003E5E60">
            <w:pPr>
              <w:jc w:val="center"/>
              <w:rPr>
                <w:rFonts w:eastAsia="黑体"/>
                <w:sz w:val="32"/>
              </w:rPr>
            </w:pPr>
          </w:p>
        </w:tc>
        <w:tc>
          <w:tcPr>
            <w:tcW w:w="2576" w:type="dxa"/>
            <w:shd w:val="clear" w:color="auto" w:fill="auto"/>
          </w:tcPr>
          <w:p w14:paraId="10657D44" w14:textId="77777777" w:rsidR="000B1909" w:rsidRPr="00887A8C" w:rsidRDefault="000B1909" w:rsidP="003E5E60">
            <w:pPr>
              <w:jc w:val="center"/>
              <w:rPr>
                <w:rFonts w:eastAsia="黑体"/>
                <w:sz w:val="32"/>
              </w:rPr>
            </w:pPr>
          </w:p>
        </w:tc>
        <w:tc>
          <w:tcPr>
            <w:tcW w:w="2180" w:type="dxa"/>
            <w:shd w:val="clear" w:color="auto" w:fill="auto"/>
          </w:tcPr>
          <w:p w14:paraId="208343E4" w14:textId="77777777" w:rsidR="000B1909" w:rsidRPr="00887A8C" w:rsidRDefault="000B1909" w:rsidP="003E5E60">
            <w:pPr>
              <w:jc w:val="center"/>
              <w:rPr>
                <w:rFonts w:eastAsia="黑体"/>
                <w:sz w:val="32"/>
              </w:rPr>
            </w:pPr>
          </w:p>
        </w:tc>
      </w:tr>
      <w:tr w:rsidR="00731303" w:rsidRPr="00887A8C" w14:paraId="38FCD45B" w14:textId="77777777" w:rsidTr="003E5E60">
        <w:tc>
          <w:tcPr>
            <w:tcW w:w="8720" w:type="dxa"/>
            <w:gridSpan w:val="5"/>
            <w:shd w:val="clear" w:color="auto" w:fill="auto"/>
          </w:tcPr>
          <w:p w14:paraId="5E1DD18C" w14:textId="77777777" w:rsidR="00731303" w:rsidRPr="00887A8C" w:rsidRDefault="00731303" w:rsidP="003E5E60">
            <w:pPr>
              <w:jc w:val="center"/>
              <w:rPr>
                <w:rFonts w:eastAsia="黑体"/>
                <w:sz w:val="32"/>
              </w:rPr>
            </w:pPr>
            <w:r w:rsidRPr="00887A8C">
              <w:rPr>
                <w:rFonts w:eastAsia="黑体" w:hint="eastAsia"/>
                <w:sz w:val="32"/>
              </w:rPr>
              <w:t>二、</w:t>
            </w:r>
            <w:r w:rsidR="000B1909" w:rsidRPr="00887A8C">
              <w:rPr>
                <w:rFonts w:eastAsia="黑体" w:hint="eastAsia"/>
                <w:sz w:val="32"/>
              </w:rPr>
              <w:t>技术负责人及报告编写人</w:t>
            </w:r>
          </w:p>
        </w:tc>
      </w:tr>
      <w:tr w:rsidR="00731303" w:rsidRPr="00887A8C" w14:paraId="43BEAF4B" w14:textId="77777777" w:rsidTr="003E5E60">
        <w:trPr>
          <w:trHeight w:val="637"/>
        </w:trPr>
        <w:tc>
          <w:tcPr>
            <w:tcW w:w="1555" w:type="dxa"/>
            <w:shd w:val="clear" w:color="auto" w:fill="auto"/>
            <w:vAlign w:val="center"/>
          </w:tcPr>
          <w:p w14:paraId="566B817F" w14:textId="77777777" w:rsidR="00731303" w:rsidRPr="00887A8C" w:rsidRDefault="00731303" w:rsidP="003E5E60">
            <w:pPr>
              <w:jc w:val="center"/>
              <w:rPr>
                <w:rFonts w:ascii="黑体" w:eastAsia="黑体" w:hAnsi="黑体"/>
                <w:szCs w:val="28"/>
              </w:rPr>
            </w:pPr>
            <w:r w:rsidRPr="00887A8C">
              <w:rPr>
                <w:rFonts w:ascii="黑体" w:eastAsia="黑体" w:hAnsi="黑体" w:hint="eastAsia"/>
                <w:szCs w:val="28"/>
              </w:rPr>
              <w:t>姓名</w:t>
            </w:r>
          </w:p>
        </w:tc>
        <w:tc>
          <w:tcPr>
            <w:tcW w:w="2409" w:type="dxa"/>
            <w:gridSpan w:val="2"/>
            <w:shd w:val="clear" w:color="auto" w:fill="auto"/>
            <w:vAlign w:val="center"/>
          </w:tcPr>
          <w:p w14:paraId="7553C830" w14:textId="77777777" w:rsidR="00731303" w:rsidRPr="00887A8C" w:rsidRDefault="00622EA3" w:rsidP="003E5E60">
            <w:pPr>
              <w:jc w:val="center"/>
              <w:rPr>
                <w:rFonts w:ascii="黑体" w:eastAsia="黑体" w:hAnsi="黑体"/>
                <w:szCs w:val="28"/>
              </w:rPr>
            </w:pPr>
            <w:r w:rsidRPr="00887A8C">
              <w:rPr>
                <w:rFonts w:ascii="黑体" w:eastAsia="黑体" w:hAnsi="黑体" w:hint="eastAsia"/>
                <w:szCs w:val="28"/>
              </w:rPr>
              <w:t>专业</w:t>
            </w:r>
            <w:r w:rsidRPr="00887A8C">
              <w:rPr>
                <w:rFonts w:ascii="黑体" w:eastAsia="黑体" w:hAnsi="黑体" w:hint="eastAsia"/>
                <w:szCs w:val="28"/>
                <w:vertAlign w:val="superscript"/>
              </w:rPr>
              <w:t>*</w:t>
            </w:r>
          </w:p>
        </w:tc>
        <w:tc>
          <w:tcPr>
            <w:tcW w:w="2576" w:type="dxa"/>
            <w:shd w:val="clear" w:color="auto" w:fill="auto"/>
            <w:vAlign w:val="center"/>
          </w:tcPr>
          <w:p w14:paraId="2A33DE96" w14:textId="77777777" w:rsidR="00731303" w:rsidRPr="00887A8C" w:rsidRDefault="00622EA3" w:rsidP="003E5E60">
            <w:pPr>
              <w:jc w:val="center"/>
              <w:rPr>
                <w:rFonts w:ascii="黑体" w:eastAsia="黑体" w:hAnsi="黑体"/>
                <w:szCs w:val="28"/>
              </w:rPr>
            </w:pPr>
            <w:r w:rsidRPr="00887A8C">
              <w:rPr>
                <w:rFonts w:ascii="黑体" w:eastAsia="黑体" w:hAnsi="黑体" w:hint="eastAsia"/>
                <w:szCs w:val="28"/>
              </w:rPr>
              <w:t>技术负责人</w:t>
            </w:r>
          </w:p>
        </w:tc>
        <w:tc>
          <w:tcPr>
            <w:tcW w:w="2180" w:type="dxa"/>
            <w:shd w:val="clear" w:color="auto" w:fill="auto"/>
            <w:vAlign w:val="center"/>
          </w:tcPr>
          <w:p w14:paraId="22EEF1CB" w14:textId="77777777" w:rsidR="00731303" w:rsidRPr="00887A8C" w:rsidRDefault="00731303" w:rsidP="003E5E60">
            <w:pPr>
              <w:jc w:val="center"/>
              <w:rPr>
                <w:rFonts w:ascii="黑体" w:eastAsia="黑体" w:hAnsi="黑体"/>
                <w:szCs w:val="28"/>
              </w:rPr>
            </w:pPr>
            <w:r w:rsidRPr="00887A8C">
              <w:rPr>
                <w:rFonts w:ascii="黑体" w:eastAsia="黑体" w:hAnsi="黑体" w:hint="eastAsia"/>
                <w:szCs w:val="28"/>
              </w:rPr>
              <w:t>签名</w:t>
            </w:r>
          </w:p>
        </w:tc>
      </w:tr>
      <w:tr w:rsidR="00731303" w:rsidRPr="00887A8C" w14:paraId="3B79F8F0" w14:textId="77777777" w:rsidTr="003E5E60">
        <w:tc>
          <w:tcPr>
            <w:tcW w:w="1555" w:type="dxa"/>
            <w:shd w:val="clear" w:color="auto" w:fill="auto"/>
          </w:tcPr>
          <w:p w14:paraId="0557B315" w14:textId="77777777" w:rsidR="00731303" w:rsidRPr="00887A8C" w:rsidRDefault="00731303" w:rsidP="003E5E60">
            <w:pPr>
              <w:jc w:val="center"/>
              <w:rPr>
                <w:rFonts w:eastAsia="黑体"/>
                <w:sz w:val="32"/>
              </w:rPr>
            </w:pPr>
          </w:p>
        </w:tc>
        <w:tc>
          <w:tcPr>
            <w:tcW w:w="2409" w:type="dxa"/>
            <w:gridSpan w:val="2"/>
            <w:shd w:val="clear" w:color="auto" w:fill="auto"/>
          </w:tcPr>
          <w:p w14:paraId="107DD026" w14:textId="77777777" w:rsidR="00731303" w:rsidRPr="00887A8C" w:rsidRDefault="00731303" w:rsidP="003E5E60">
            <w:pPr>
              <w:jc w:val="center"/>
              <w:rPr>
                <w:rFonts w:eastAsia="黑体"/>
                <w:sz w:val="32"/>
              </w:rPr>
            </w:pPr>
          </w:p>
        </w:tc>
        <w:tc>
          <w:tcPr>
            <w:tcW w:w="2576" w:type="dxa"/>
            <w:shd w:val="clear" w:color="auto" w:fill="auto"/>
          </w:tcPr>
          <w:p w14:paraId="45A6F907" w14:textId="77777777" w:rsidR="00731303" w:rsidRPr="00887A8C" w:rsidRDefault="00731303" w:rsidP="003E5E60">
            <w:pPr>
              <w:jc w:val="center"/>
              <w:rPr>
                <w:rFonts w:eastAsia="黑体"/>
                <w:sz w:val="32"/>
              </w:rPr>
            </w:pPr>
          </w:p>
        </w:tc>
        <w:tc>
          <w:tcPr>
            <w:tcW w:w="2180" w:type="dxa"/>
            <w:shd w:val="clear" w:color="auto" w:fill="auto"/>
          </w:tcPr>
          <w:p w14:paraId="31AC565D" w14:textId="77777777" w:rsidR="00731303" w:rsidRPr="00887A8C" w:rsidRDefault="00731303" w:rsidP="003E5E60">
            <w:pPr>
              <w:jc w:val="center"/>
              <w:rPr>
                <w:rFonts w:eastAsia="黑体"/>
                <w:sz w:val="32"/>
              </w:rPr>
            </w:pPr>
          </w:p>
        </w:tc>
      </w:tr>
      <w:tr w:rsidR="00731303" w:rsidRPr="00887A8C" w14:paraId="6B636178" w14:textId="77777777" w:rsidTr="003E5E60">
        <w:tc>
          <w:tcPr>
            <w:tcW w:w="1555" w:type="dxa"/>
            <w:shd w:val="clear" w:color="auto" w:fill="auto"/>
          </w:tcPr>
          <w:p w14:paraId="514FF025" w14:textId="77777777" w:rsidR="00731303" w:rsidRPr="00887A8C" w:rsidRDefault="00731303" w:rsidP="003E5E60">
            <w:pPr>
              <w:jc w:val="center"/>
              <w:rPr>
                <w:rFonts w:eastAsia="黑体"/>
                <w:sz w:val="32"/>
              </w:rPr>
            </w:pPr>
          </w:p>
        </w:tc>
        <w:tc>
          <w:tcPr>
            <w:tcW w:w="2409" w:type="dxa"/>
            <w:gridSpan w:val="2"/>
            <w:shd w:val="clear" w:color="auto" w:fill="auto"/>
          </w:tcPr>
          <w:p w14:paraId="02BC96EF" w14:textId="77777777" w:rsidR="00731303" w:rsidRPr="00887A8C" w:rsidRDefault="00731303" w:rsidP="003E5E60">
            <w:pPr>
              <w:jc w:val="center"/>
              <w:rPr>
                <w:rFonts w:eastAsia="黑体"/>
                <w:sz w:val="32"/>
              </w:rPr>
            </w:pPr>
          </w:p>
        </w:tc>
        <w:tc>
          <w:tcPr>
            <w:tcW w:w="2576" w:type="dxa"/>
            <w:shd w:val="clear" w:color="auto" w:fill="auto"/>
          </w:tcPr>
          <w:p w14:paraId="17F6F9FC" w14:textId="77777777" w:rsidR="00731303" w:rsidRPr="00887A8C" w:rsidRDefault="00731303" w:rsidP="003E5E60">
            <w:pPr>
              <w:jc w:val="center"/>
              <w:rPr>
                <w:rFonts w:eastAsia="黑体"/>
                <w:sz w:val="32"/>
              </w:rPr>
            </w:pPr>
          </w:p>
        </w:tc>
        <w:tc>
          <w:tcPr>
            <w:tcW w:w="2180" w:type="dxa"/>
            <w:shd w:val="clear" w:color="auto" w:fill="auto"/>
          </w:tcPr>
          <w:p w14:paraId="78E10400" w14:textId="77777777" w:rsidR="00731303" w:rsidRPr="00887A8C" w:rsidRDefault="00731303" w:rsidP="003E5E60">
            <w:pPr>
              <w:jc w:val="center"/>
              <w:rPr>
                <w:rFonts w:eastAsia="黑体"/>
                <w:sz w:val="32"/>
              </w:rPr>
            </w:pPr>
          </w:p>
        </w:tc>
      </w:tr>
      <w:tr w:rsidR="00731303" w:rsidRPr="00887A8C" w14:paraId="572C8A1B" w14:textId="77777777" w:rsidTr="003E5E60">
        <w:tc>
          <w:tcPr>
            <w:tcW w:w="1555" w:type="dxa"/>
            <w:shd w:val="clear" w:color="auto" w:fill="auto"/>
          </w:tcPr>
          <w:p w14:paraId="5E9F20F8" w14:textId="77777777" w:rsidR="00731303" w:rsidRPr="00887A8C" w:rsidRDefault="00731303" w:rsidP="003E5E60">
            <w:pPr>
              <w:jc w:val="center"/>
              <w:rPr>
                <w:rFonts w:eastAsia="黑体"/>
                <w:sz w:val="32"/>
              </w:rPr>
            </w:pPr>
          </w:p>
        </w:tc>
        <w:tc>
          <w:tcPr>
            <w:tcW w:w="2409" w:type="dxa"/>
            <w:gridSpan w:val="2"/>
            <w:shd w:val="clear" w:color="auto" w:fill="auto"/>
          </w:tcPr>
          <w:p w14:paraId="19C0A4FC" w14:textId="77777777" w:rsidR="00731303" w:rsidRPr="00887A8C" w:rsidRDefault="00731303" w:rsidP="003E5E60">
            <w:pPr>
              <w:jc w:val="center"/>
              <w:rPr>
                <w:rFonts w:eastAsia="黑体"/>
                <w:sz w:val="32"/>
              </w:rPr>
            </w:pPr>
          </w:p>
        </w:tc>
        <w:tc>
          <w:tcPr>
            <w:tcW w:w="2576" w:type="dxa"/>
            <w:shd w:val="clear" w:color="auto" w:fill="auto"/>
          </w:tcPr>
          <w:p w14:paraId="0E8617B0" w14:textId="77777777" w:rsidR="00731303" w:rsidRPr="00887A8C" w:rsidRDefault="00731303" w:rsidP="003E5E60">
            <w:pPr>
              <w:jc w:val="center"/>
              <w:rPr>
                <w:rFonts w:eastAsia="黑体"/>
                <w:sz w:val="32"/>
              </w:rPr>
            </w:pPr>
          </w:p>
        </w:tc>
        <w:tc>
          <w:tcPr>
            <w:tcW w:w="2180" w:type="dxa"/>
            <w:shd w:val="clear" w:color="auto" w:fill="auto"/>
          </w:tcPr>
          <w:p w14:paraId="494780FF" w14:textId="77777777" w:rsidR="00731303" w:rsidRPr="00887A8C" w:rsidRDefault="00731303" w:rsidP="003E5E60">
            <w:pPr>
              <w:jc w:val="center"/>
              <w:rPr>
                <w:rFonts w:eastAsia="黑体"/>
                <w:sz w:val="32"/>
              </w:rPr>
            </w:pPr>
          </w:p>
        </w:tc>
      </w:tr>
      <w:tr w:rsidR="00731303" w:rsidRPr="00887A8C" w14:paraId="6EAF16E6" w14:textId="77777777" w:rsidTr="003E5E60">
        <w:tc>
          <w:tcPr>
            <w:tcW w:w="1555" w:type="dxa"/>
            <w:shd w:val="clear" w:color="auto" w:fill="auto"/>
          </w:tcPr>
          <w:p w14:paraId="62BB14FC" w14:textId="77777777" w:rsidR="00731303" w:rsidRPr="00887A8C" w:rsidRDefault="00731303" w:rsidP="003E5E60">
            <w:pPr>
              <w:jc w:val="center"/>
              <w:rPr>
                <w:rFonts w:eastAsia="黑体"/>
                <w:sz w:val="32"/>
              </w:rPr>
            </w:pPr>
          </w:p>
        </w:tc>
        <w:tc>
          <w:tcPr>
            <w:tcW w:w="2409" w:type="dxa"/>
            <w:gridSpan w:val="2"/>
            <w:shd w:val="clear" w:color="auto" w:fill="auto"/>
          </w:tcPr>
          <w:p w14:paraId="3E20E5F5" w14:textId="77777777" w:rsidR="00731303" w:rsidRPr="00887A8C" w:rsidRDefault="00731303" w:rsidP="003E5E60">
            <w:pPr>
              <w:jc w:val="center"/>
              <w:rPr>
                <w:rFonts w:eastAsia="黑体"/>
                <w:sz w:val="32"/>
              </w:rPr>
            </w:pPr>
          </w:p>
        </w:tc>
        <w:tc>
          <w:tcPr>
            <w:tcW w:w="2576" w:type="dxa"/>
            <w:shd w:val="clear" w:color="auto" w:fill="auto"/>
          </w:tcPr>
          <w:p w14:paraId="0F22BCC0" w14:textId="77777777" w:rsidR="00731303" w:rsidRPr="00887A8C" w:rsidRDefault="00731303" w:rsidP="003E5E60">
            <w:pPr>
              <w:jc w:val="center"/>
              <w:rPr>
                <w:rFonts w:eastAsia="黑体"/>
                <w:sz w:val="32"/>
              </w:rPr>
            </w:pPr>
          </w:p>
        </w:tc>
        <w:tc>
          <w:tcPr>
            <w:tcW w:w="2180" w:type="dxa"/>
            <w:shd w:val="clear" w:color="auto" w:fill="auto"/>
          </w:tcPr>
          <w:p w14:paraId="42AFD5EF" w14:textId="77777777" w:rsidR="00731303" w:rsidRPr="00887A8C" w:rsidRDefault="00731303" w:rsidP="003E5E60">
            <w:pPr>
              <w:jc w:val="center"/>
              <w:rPr>
                <w:rFonts w:eastAsia="黑体"/>
                <w:sz w:val="32"/>
              </w:rPr>
            </w:pPr>
          </w:p>
        </w:tc>
      </w:tr>
      <w:tr w:rsidR="000B1909" w:rsidRPr="00887A8C" w14:paraId="6571CD5A" w14:textId="77777777" w:rsidTr="003E5E60">
        <w:tc>
          <w:tcPr>
            <w:tcW w:w="1555" w:type="dxa"/>
            <w:shd w:val="clear" w:color="auto" w:fill="auto"/>
          </w:tcPr>
          <w:p w14:paraId="4E0E7708" w14:textId="77777777" w:rsidR="000B1909" w:rsidRPr="00887A8C" w:rsidRDefault="000B1909" w:rsidP="003E5E60">
            <w:pPr>
              <w:jc w:val="center"/>
              <w:rPr>
                <w:rFonts w:eastAsia="黑体"/>
                <w:sz w:val="32"/>
              </w:rPr>
            </w:pPr>
          </w:p>
        </w:tc>
        <w:tc>
          <w:tcPr>
            <w:tcW w:w="2409" w:type="dxa"/>
            <w:gridSpan w:val="2"/>
            <w:shd w:val="clear" w:color="auto" w:fill="auto"/>
          </w:tcPr>
          <w:p w14:paraId="1BF942F4" w14:textId="77777777" w:rsidR="000B1909" w:rsidRPr="00887A8C" w:rsidRDefault="000B1909" w:rsidP="003E5E60">
            <w:pPr>
              <w:jc w:val="center"/>
              <w:rPr>
                <w:rFonts w:eastAsia="黑体"/>
                <w:sz w:val="32"/>
              </w:rPr>
            </w:pPr>
          </w:p>
        </w:tc>
        <w:tc>
          <w:tcPr>
            <w:tcW w:w="2576" w:type="dxa"/>
            <w:shd w:val="clear" w:color="auto" w:fill="auto"/>
          </w:tcPr>
          <w:p w14:paraId="448A4456" w14:textId="77777777" w:rsidR="000B1909" w:rsidRPr="00887A8C" w:rsidRDefault="000B1909" w:rsidP="003E5E60">
            <w:pPr>
              <w:jc w:val="center"/>
              <w:rPr>
                <w:rFonts w:eastAsia="黑体"/>
                <w:sz w:val="32"/>
              </w:rPr>
            </w:pPr>
          </w:p>
        </w:tc>
        <w:tc>
          <w:tcPr>
            <w:tcW w:w="2180" w:type="dxa"/>
            <w:shd w:val="clear" w:color="auto" w:fill="auto"/>
          </w:tcPr>
          <w:p w14:paraId="076C6BD7" w14:textId="77777777" w:rsidR="000B1909" w:rsidRPr="00887A8C" w:rsidRDefault="000B1909" w:rsidP="003E5E60">
            <w:pPr>
              <w:jc w:val="center"/>
              <w:rPr>
                <w:rFonts w:eastAsia="黑体"/>
                <w:sz w:val="32"/>
              </w:rPr>
            </w:pPr>
          </w:p>
        </w:tc>
      </w:tr>
      <w:tr w:rsidR="000B1909" w:rsidRPr="00887A8C" w14:paraId="558A785B" w14:textId="77777777" w:rsidTr="003E5E60">
        <w:trPr>
          <w:trHeight w:val="2557"/>
        </w:trPr>
        <w:tc>
          <w:tcPr>
            <w:tcW w:w="8720" w:type="dxa"/>
            <w:gridSpan w:val="5"/>
            <w:shd w:val="clear" w:color="auto" w:fill="auto"/>
          </w:tcPr>
          <w:p w14:paraId="59DFE304" w14:textId="77777777" w:rsidR="000B1909" w:rsidRPr="00887A8C" w:rsidRDefault="000B1909" w:rsidP="000B1909">
            <w:pPr>
              <w:rPr>
                <w:rFonts w:ascii="黑体" w:eastAsia="黑体" w:hAnsi="黑体"/>
                <w:szCs w:val="28"/>
              </w:rPr>
            </w:pPr>
            <w:r w:rsidRPr="00887A8C">
              <w:rPr>
                <w:rFonts w:ascii="黑体" w:eastAsia="黑体" w:hAnsi="黑体" w:hint="eastAsia"/>
                <w:szCs w:val="28"/>
              </w:rPr>
              <w:t>现场监督：</w:t>
            </w:r>
          </w:p>
          <w:p w14:paraId="7D14EAD0" w14:textId="77777777" w:rsidR="000B1909" w:rsidRPr="00887A8C" w:rsidRDefault="000B1909" w:rsidP="003E5E60">
            <w:pPr>
              <w:ind w:firstLineChars="200" w:firstLine="560"/>
              <w:rPr>
                <w:rFonts w:eastAsia="黑体"/>
                <w:sz w:val="32"/>
              </w:rPr>
            </w:pPr>
            <w:r w:rsidRPr="00887A8C">
              <w:rPr>
                <w:rFonts w:ascii="仿宋_GB2312" w:eastAsia="仿宋_GB2312" w:hint="eastAsia"/>
                <w:szCs w:val="28"/>
              </w:rPr>
              <w:t>无代签情况。</w:t>
            </w:r>
          </w:p>
          <w:p w14:paraId="26813004" w14:textId="6CA06BDE" w:rsidR="000B1909" w:rsidRPr="00887A8C" w:rsidRDefault="00832F7C" w:rsidP="003E5E60">
            <w:pPr>
              <w:ind w:firstLineChars="1600" w:firstLine="4498"/>
              <w:rPr>
                <w:rFonts w:eastAsia="仿宋_GB2312"/>
                <w:b/>
                <w:bCs/>
              </w:rPr>
            </w:pPr>
            <w:r w:rsidRPr="00887A8C">
              <w:rPr>
                <w:rFonts w:eastAsia="仿宋_GB2312"/>
                <w:b/>
                <w:bCs/>
                <w:noProof/>
              </w:rPr>
              <w:drawing>
                <wp:anchor distT="0" distB="0" distL="114300" distR="114300" simplePos="0" relativeHeight="251660288" behindDoc="1" locked="1" layoutInCell="1" allowOverlap="1" wp14:anchorId="381F378F" wp14:editId="6002F5E6">
                  <wp:simplePos x="0" y="0"/>
                  <wp:positionH relativeFrom="column">
                    <wp:posOffset>3505200</wp:posOffset>
                  </wp:positionH>
                  <wp:positionV relativeFrom="paragraph">
                    <wp:posOffset>-50800</wp:posOffset>
                  </wp:positionV>
                  <wp:extent cx="1066800" cy="444500"/>
                  <wp:effectExtent l="0" t="0" r="0" b="0"/>
                  <wp:wrapNone/>
                  <wp:docPr id="8" name="图片 8"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hidden="1"/>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A8C">
              <w:rPr>
                <w:noProof/>
              </w:rPr>
              <w:drawing>
                <wp:anchor distT="0" distB="0" distL="114300" distR="114300" simplePos="0" relativeHeight="251658240" behindDoc="1" locked="1" layoutInCell="1" allowOverlap="1" wp14:anchorId="20A3318F" wp14:editId="2431A447">
                  <wp:simplePos x="0" y="0"/>
                  <wp:positionH relativeFrom="column">
                    <wp:posOffset>3568700</wp:posOffset>
                  </wp:positionH>
                  <wp:positionV relativeFrom="paragraph">
                    <wp:posOffset>15240</wp:posOffset>
                  </wp:positionV>
                  <wp:extent cx="939800" cy="317500"/>
                  <wp:effectExtent l="0" t="0" r="0" b="0"/>
                  <wp:wrapNone/>
                  <wp:docPr id="9" name="图片 1" descr="200"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200" hidden="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A8C">
              <w:rPr>
                <w:rFonts w:eastAsia="仿宋_GB2312"/>
                <w:b/>
                <w:bCs/>
                <w:noProof/>
              </w:rPr>
              <w:drawing>
                <wp:anchor distT="0" distB="0" distL="114300" distR="114300" simplePos="0" relativeHeight="251659264" behindDoc="1" locked="0" layoutInCell="0" allowOverlap="1" wp14:anchorId="2FB0EECD" wp14:editId="696268C9">
                  <wp:simplePos x="0" y="0"/>
                  <wp:positionH relativeFrom="page">
                    <wp:posOffset>4562475</wp:posOffset>
                  </wp:positionH>
                  <wp:positionV relativeFrom="page">
                    <wp:posOffset>8077200</wp:posOffset>
                  </wp:positionV>
                  <wp:extent cx="16510" cy="16510"/>
                  <wp:effectExtent l="0" t="0" r="0" b="0"/>
                  <wp:wrapNone/>
                  <wp:docPr id="7" name="图片 7"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hidden="1"/>
                          <pic:cNvPicPr preferRelativeResize="0">
                            <a:picLocks noChangeArrowheads="1" noChangeShapeType="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909" w:rsidRPr="00887A8C">
              <w:rPr>
                <w:rFonts w:eastAsia="仿宋_GB2312" w:hint="eastAsia"/>
                <w:b/>
                <w:bCs/>
              </w:rPr>
              <w:t>签名：</w:t>
            </w:r>
          </w:p>
          <w:p w14:paraId="451BC612" w14:textId="77777777" w:rsidR="000B1909" w:rsidRPr="00887A8C" w:rsidRDefault="000B1909" w:rsidP="003E5E60">
            <w:pPr>
              <w:ind w:firstLine="5190"/>
              <w:rPr>
                <w:rFonts w:eastAsia="仿宋_GB2312"/>
                <w:b/>
                <w:bCs/>
              </w:rPr>
            </w:pPr>
            <w:r w:rsidRPr="00887A8C">
              <w:rPr>
                <w:rFonts w:eastAsia="仿宋_GB2312" w:hint="eastAsia"/>
                <w:b/>
                <w:bCs/>
              </w:rPr>
              <w:t>年</w:t>
            </w:r>
            <w:r w:rsidRPr="00887A8C">
              <w:rPr>
                <w:rFonts w:eastAsia="仿宋_GB2312" w:hint="eastAsia"/>
                <w:b/>
                <w:bCs/>
              </w:rPr>
              <w:t xml:space="preserve">    </w:t>
            </w:r>
            <w:r w:rsidRPr="00887A8C">
              <w:rPr>
                <w:rFonts w:eastAsia="仿宋_GB2312" w:hint="eastAsia"/>
                <w:b/>
                <w:bCs/>
              </w:rPr>
              <w:t>月</w:t>
            </w:r>
            <w:r w:rsidRPr="00887A8C">
              <w:rPr>
                <w:rFonts w:eastAsia="仿宋_GB2312" w:hint="eastAsia"/>
                <w:b/>
                <w:bCs/>
              </w:rPr>
              <w:t xml:space="preserve">   </w:t>
            </w:r>
            <w:r w:rsidRPr="00887A8C">
              <w:rPr>
                <w:rFonts w:eastAsia="仿宋_GB2312" w:hint="eastAsia"/>
                <w:b/>
                <w:bCs/>
              </w:rPr>
              <w:t>日</w:t>
            </w:r>
          </w:p>
        </w:tc>
      </w:tr>
    </w:tbl>
    <w:p w14:paraId="3C381067" w14:textId="77777777" w:rsidR="000B1909" w:rsidRPr="00887A8C" w:rsidRDefault="000B1909" w:rsidP="000B1909">
      <w:pPr>
        <w:rPr>
          <w:rFonts w:ascii="仿宋_GB2312" w:eastAsia="仿宋_GB2312"/>
          <w:snapToGrid/>
          <w:kern w:val="2"/>
          <w:sz w:val="21"/>
        </w:rPr>
      </w:pPr>
    </w:p>
    <w:p w14:paraId="4DDA14FC" w14:textId="77777777" w:rsidR="000B1909" w:rsidRPr="00887A8C" w:rsidRDefault="000B1909" w:rsidP="000B1909">
      <w:pPr>
        <w:rPr>
          <w:rFonts w:ascii="仿宋_GB2312" w:eastAsia="仿宋_GB2312"/>
          <w:snapToGrid/>
          <w:kern w:val="2"/>
          <w:sz w:val="21"/>
        </w:rPr>
      </w:pPr>
      <w:r w:rsidRPr="00887A8C">
        <w:rPr>
          <w:rFonts w:ascii="仿宋_GB2312" w:eastAsia="仿宋_GB2312" w:hint="eastAsia"/>
          <w:snapToGrid/>
          <w:kern w:val="2"/>
          <w:sz w:val="21"/>
        </w:rPr>
        <w:t>填写说明：</w:t>
      </w:r>
    </w:p>
    <w:p w14:paraId="4263F205" w14:textId="77777777" w:rsidR="000B1909" w:rsidRPr="00887A8C" w:rsidRDefault="000B1909" w:rsidP="00622EA3">
      <w:pPr>
        <w:pStyle w:val="af3"/>
        <w:numPr>
          <w:ilvl w:val="0"/>
          <w:numId w:val="6"/>
        </w:numPr>
        <w:ind w:firstLineChars="0"/>
        <w:rPr>
          <w:rFonts w:ascii="仿宋_GB2312" w:eastAsia="仿宋_GB2312"/>
          <w:snapToGrid/>
          <w:kern w:val="2"/>
          <w:sz w:val="21"/>
        </w:rPr>
      </w:pPr>
      <w:r w:rsidRPr="00887A8C">
        <w:rPr>
          <w:rFonts w:ascii="仿宋_GB2312" w:eastAsia="仿宋_GB2312" w:hint="eastAsia"/>
          <w:snapToGrid/>
          <w:kern w:val="2"/>
          <w:sz w:val="21"/>
        </w:rPr>
        <w:t>专业一栏填写：地震学、地震地质学、地震工程学。</w:t>
      </w:r>
    </w:p>
    <w:p w14:paraId="0F4887EE" w14:textId="77777777" w:rsidR="00622EA3" w:rsidRPr="00887A8C" w:rsidRDefault="00622EA3" w:rsidP="00622EA3">
      <w:pPr>
        <w:pStyle w:val="af3"/>
        <w:numPr>
          <w:ilvl w:val="0"/>
          <w:numId w:val="6"/>
        </w:numPr>
        <w:ind w:firstLineChars="0"/>
        <w:rPr>
          <w:rFonts w:ascii="仿宋_GB2312" w:eastAsia="仿宋_GB2312"/>
          <w:snapToGrid/>
          <w:kern w:val="2"/>
          <w:sz w:val="21"/>
        </w:rPr>
      </w:pPr>
      <w:r w:rsidRPr="00887A8C">
        <w:rPr>
          <w:rFonts w:ascii="仿宋_GB2312" w:eastAsia="仿宋_GB2312" w:hint="eastAsia"/>
          <w:snapToGrid/>
          <w:kern w:val="2"/>
          <w:sz w:val="21"/>
        </w:rPr>
        <w:t>技术负责人：是技术负责人的打勾，不是则不填。</w:t>
      </w:r>
    </w:p>
    <w:p w14:paraId="6C936E54" w14:textId="77777777" w:rsidR="00731303" w:rsidRPr="00887A8C" w:rsidRDefault="00731303">
      <w:pPr>
        <w:widowControl/>
        <w:jc w:val="left"/>
      </w:pPr>
      <w:r w:rsidRPr="00887A8C">
        <w:br w:type="page"/>
      </w:r>
    </w:p>
    <w:p w14:paraId="6EFC878C" w14:textId="77777777" w:rsidR="002127ED" w:rsidRPr="00887A8C" w:rsidRDefault="002127ED">
      <w:r w:rsidRPr="00887A8C">
        <w:rPr>
          <w:rFonts w:hint="eastAsia"/>
        </w:rPr>
        <w:lastRenderedPageBreak/>
        <w:t>附件</w:t>
      </w:r>
      <w:r w:rsidR="000B1909" w:rsidRPr="00887A8C">
        <w:t>4</w:t>
      </w:r>
    </w:p>
    <w:p w14:paraId="68E8E996" w14:textId="77777777" w:rsidR="002127ED" w:rsidRPr="00887A8C" w:rsidRDefault="002127ED" w:rsidP="002127ED">
      <w:pPr>
        <w:autoSpaceDE w:val="0"/>
        <w:autoSpaceDN w:val="0"/>
        <w:adjustRightInd w:val="0"/>
        <w:snapToGrid w:val="0"/>
        <w:jc w:val="center"/>
        <w:rPr>
          <w:rFonts w:ascii="方正小标宋简体" w:eastAsia="方正小标宋简体" w:hAnsi="华文中宋" w:cs="瀹嬩綋"/>
          <w:b/>
          <w:color w:val="333333"/>
          <w:sz w:val="32"/>
          <w:szCs w:val="44"/>
        </w:rPr>
      </w:pPr>
      <w:r w:rsidRPr="00887A8C">
        <w:rPr>
          <w:rFonts w:ascii="方正小标宋简体" w:eastAsia="方正小标宋简体" w:hAnsi="华文中宋" w:cs="瀹嬩綋" w:hint="eastAsia"/>
          <w:b/>
          <w:color w:val="333333"/>
          <w:sz w:val="32"/>
          <w:szCs w:val="44"/>
        </w:rPr>
        <w:t>地震安全性评价报告审查要点</w:t>
      </w:r>
    </w:p>
    <w:p w14:paraId="4A5616B4" w14:textId="77777777" w:rsidR="002127ED" w:rsidRPr="00887A8C" w:rsidRDefault="002127ED" w:rsidP="002127ED">
      <w:pPr>
        <w:spacing w:line="600" w:lineRule="exact"/>
        <w:ind w:firstLineChars="200" w:firstLine="560"/>
        <w:rPr>
          <w:rFonts w:ascii="黑体" w:eastAsia="黑体"/>
        </w:rPr>
      </w:pPr>
      <w:r w:rsidRPr="00887A8C">
        <w:rPr>
          <w:rFonts w:ascii="黑体" w:eastAsia="黑体" w:hint="eastAsia"/>
        </w:rPr>
        <w:t>一、是否存在抄袭</w:t>
      </w:r>
    </w:p>
    <w:p w14:paraId="63B1D0DA" w14:textId="77777777" w:rsidR="002127ED" w:rsidRPr="00887A8C" w:rsidRDefault="002127ED" w:rsidP="002127ED">
      <w:pPr>
        <w:spacing w:line="600" w:lineRule="exact"/>
        <w:ind w:firstLineChars="200" w:firstLine="560"/>
        <w:rPr>
          <w:rFonts w:ascii="仿宋_GB2312" w:eastAsia="仿宋_GB2312"/>
        </w:rPr>
      </w:pPr>
      <w:r w:rsidRPr="00887A8C">
        <w:rPr>
          <w:rFonts w:ascii="仿宋_GB2312" w:eastAsia="仿宋_GB2312" w:hint="eastAsia"/>
        </w:rPr>
        <w:t>检查报告</w:t>
      </w:r>
      <w:proofErr w:type="gramStart"/>
      <w:r w:rsidRPr="00887A8C">
        <w:rPr>
          <w:rFonts w:ascii="仿宋_GB2312" w:eastAsia="仿宋_GB2312" w:hint="eastAsia"/>
        </w:rPr>
        <w:t>中项目</w:t>
      </w:r>
      <w:proofErr w:type="gramEnd"/>
      <w:r w:rsidRPr="00887A8C">
        <w:rPr>
          <w:rFonts w:ascii="仿宋_GB2312" w:eastAsia="仿宋_GB2312" w:hint="eastAsia"/>
        </w:rPr>
        <w:t>名称、图件及场址位置等内容是否存在直接抄袭现象。</w:t>
      </w:r>
    </w:p>
    <w:p w14:paraId="37A636C1" w14:textId="77777777" w:rsidR="002127ED" w:rsidRPr="00887A8C" w:rsidRDefault="002127ED" w:rsidP="002127ED">
      <w:pPr>
        <w:spacing w:line="600" w:lineRule="exact"/>
        <w:ind w:firstLineChars="200" w:firstLine="560"/>
        <w:rPr>
          <w:rFonts w:ascii="黑体" w:eastAsia="黑体"/>
        </w:rPr>
      </w:pPr>
      <w:r w:rsidRPr="00887A8C">
        <w:rPr>
          <w:rFonts w:ascii="黑体" w:eastAsia="黑体" w:hint="eastAsia"/>
        </w:rPr>
        <w:t>二、前言</w:t>
      </w:r>
    </w:p>
    <w:p w14:paraId="7E8F51BE" w14:textId="77777777" w:rsidR="002127ED" w:rsidRPr="00887A8C" w:rsidRDefault="002127ED" w:rsidP="002127ED">
      <w:pPr>
        <w:spacing w:line="600" w:lineRule="exact"/>
        <w:ind w:firstLineChars="200" w:firstLine="560"/>
        <w:rPr>
          <w:rFonts w:ascii="仿宋_GB2312" w:eastAsia="仿宋_GB2312"/>
        </w:rPr>
      </w:pPr>
      <w:r w:rsidRPr="00887A8C">
        <w:rPr>
          <w:rFonts w:ascii="仿宋_GB2312" w:eastAsia="仿宋_GB2312" w:hint="eastAsia"/>
        </w:rPr>
        <w:t>安评工作分级、技术思路、需要提供的地震动参数类型及层位是否合理；</w:t>
      </w:r>
    </w:p>
    <w:p w14:paraId="5B3FD8BD" w14:textId="77777777" w:rsidR="002127ED" w:rsidRPr="00887A8C" w:rsidRDefault="002127ED" w:rsidP="002127ED">
      <w:pPr>
        <w:spacing w:line="600" w:lineRule="exact"/>
        <w:ind w:firstLineChars="200" w:firstLine="560"/>
        <w:rPr>
          <w:rFonts w:ascii="仿宋_GB2312" w:eastAsia="仿宋_GB2312"/>
        </w:rPr>
      </w:pPr>
      <w:r w:rsidRPr="00887A8C">
        <w:rPr>
          <w:rFonts w:ascii="仿宋_GB2312" w:eastAsia="仿宋_GB2312" w:hint="eastAsia"/>
        </w:rPr>
        <w:t>项目技术负责人及地震学、地震地质学、地震工程学专业技术负责人的职称和专业背景。</w:t>
      </w:r>
    </w:p>
    <w:p w14:paraId="3B6AA819" w14:textId="77777777" w:rsidR="002127ED" w:rsidRPr="00887A8C" w:rsidRDefault="002127ED" w:rsidP="002127ED">
      <w:pPr>
        <w:spacing w:line="600" w:lineRule="exact"/>
        <w:ind w:firstLineChars="200" w:firstLine="560"/>
        <w:rPr>
          <w:rFonts w:ascii="黑体" w:eastAsia="黑体"/>
        </w:rPr>
      </w:pPr>
      <w:r w:rsidRPr="00887A8C">
        <w:rPr>
          <w:rFonts w:ascii="黑体" w:eastAsia="黑体" w:hint="eastAsia"/>
        </w:rPr>
        <w:t>三、区域及近场地震活动性和地震构造评价</w:t>
      </w:r>
    </w:p>
    <w:p w14:paraId="05BF8DF8" w14:textId="77777777" w:rsidR="002127ED" w:rsidRPr="00887A8C" w:rsidRDefault="002127ED" w:rsidP="002127ED">
      <w:pPr>
        <w:spacing w:line="600" w:lineRule="exact"/>
        <w:ind w:firstLineChars="200" w:firstLine="560"/>
        <w:rPr>
          <w:rFonts w:ascii="仿宋_GB2312" w:eastAsia="仿宋_GB2312"/>
        </w:rPr>
      </w:pPr>
      <w:r w:rsidRPr="00887A8C">
        <w:rPr>
          <w:rFonts w:ascii="仿宋_GB2312" w:eastAsia="仿宋_GB2312" w:hint="eastAsia"/>
        </w:rPr>
        <w:t>范围选取是否合理；</w:t>
      </w:r>
    </w:p>
    <w:p w14:paraId="20B61021" w14:textId="77777777" w:rsidR="002127ED" w:rsidRPr="00887A8C" w:rsidRDefault="002127ED" w:rsidP="002127ED">
      <w:pPr>
        <w:spacing w:line="600" w:lineRule="exact"/>
        <w:ind w:firstLineChars="200" w:firstLine="560"/>
        <w:rPr>
          <w:rFonts w:ascii="仿宋_GB2312" w:eastAsia="仿宋_GB2312"/>
        </w:rPr>
      </w:pPr>
      <w:r w:rsidRPr="00887A8C">
        <w:rPr>
          <w:rFonts w:ascii="仿宋_GB2312" w:eastAsia="仿宋_GB2312" w:hint="eastAsia"/>
        </w:rPr>
        <w:t>地震、地质、地球物理、地壳形变等相关基础资料完整性，资料的精度和可靠性，最新研究成果和工作结果的吸纳情况；</w:t>
      </w:r>
    </w:p>
    <w:p w14:paraId="03957BD6" w14:textId="77777777" w:rsidR="002127ED" w:rsidRPr="00887A8C" w:rsidRDefault="002127ED" w:rsidP="002127ED">
      <w:pPr>
        <w:spacing w:line="600" w:lineRule="exact"/>
        <w:ind w:firstLineChars="200" w:firstLine="560"/>
        <w:rPr>
          <w:rFonts w:ascii="仿宋_GB2312" w:eastAsia="仿宋_GB2312"/>
        </w:rPr>
      </w:pPr>
      <w:r w:rsidRPr="00887A8C">
        <w:rPr>
          <w:rFonts w:ascii="仿宋_GB2312" w:eastAsia="仿宋_GB2312" w:hint="eastAsia"/>
        </w:rPr>
        <w:t>历史地震和断层活动性补充调查情况及对关键问题的解决程度，图件的内容完整性和准确性、比例尺、图例及制图质量；</w:t>
      </w:r>
    </w:p>
    <w:p w14:paraId="18BC7CEA" w14:textId="77777777" w:rsidR="002127ED" w:rsidRPr="00887A8C" w:rsidRDefault="002127ED" w:rsidP="002127ED">
      <w:pPr>
        <w:spacing w:line="600" w:lineRule="exact"/>
        <w:ind w:firstLineChars="200" w:firstLine="560"/>
        <w:rPr>
          <w:rFonts w:ascii="仿宋_GB2312" w:eastAsia="仿宋_GB2312"/>
        </w:rPr>
      </w:pPr>
      <w:r w:rsidRPr="00887A8C">
        <w:rPr>
          <w:rFonts w:ascii="仿宋_GB2312" w:eastAsia="仿宋_GB2312" w:hint="eastAsia"/>
        </w:rPr>
        <w:t>近场区断层活动性调查工作技术方法的完备性、实物工作量和调查精度的充分性、获得资料的可靠性，场址附近范围断层能动性鉴定情况，地震活动性和地震构造综合评价情况。</w:t>
      </w:r>
    </w:p>
    <w:p w14:paraId="1210CB04" w14:textId="77777777" w:rsidR="002127ED" w:rsidRPr="00887A8C" w:rsidRDefault="002127ED" w:rsidP="002127ED">
      <w:pPr>
        <w:spacing w:line="600" w:lineRule="exact"/>
        <w:ind w:firstLineChars="200" w:firstLine="560"/>
        <w:rPr>
          <w:rFonts w:ascii="黑体" w:eastAsia="黑体"/>
        </w:rPr>
      </w:pPr>
      <w:r w:rsidRPr="00887A8C">
        <w:rPr>
          <w:rFonts w:ascii="黑体" w:eastAsia="黑体" w:hint="eastAsia"/>
        </w:rPr>
        <w:t>四、地震危险性分析</w:t>
      </w:r>
    </w:p>
    <w:p w14:paraId="29492029" w14:textId="77777777" w:rsidR="002127ED" w:rsidRPr="00887A8C" w:rsidRDefault="002127ED" w:rsidP="002127ED">
      <w:pPr>
        <w:spacing w:line="600" w:lineRule="exact"/>
        <w:ind w:firstLineChars="200" w:firstLine="560"/>
        <w:rPr>
          <w:rFonts w:ascii="仿宋_GB2312" w:eastAsia="仿宋_GB2312"/>
        </w:rPr>
      </w:pPr>
      <w:r w:rsidRPr="00887A8C">
        <w:rPr>
          <w:rFonts w:ascii="仿宋_GB2312" w:eastAsia="仿宋_GB2312" w:hint="eastAsia"/>
        </w:rPr>
        <w:t>地震区带及潜在震源区划分和地震活动性参数确定的依据；</w:t>
      </w:r>
    </w:p>
    <w:p w14:paraId="75639836" w14:textId="77777777" w:rsidR="002127ED" w:rsidRPr="00887A8C" w:rsidRDefault="002127ED" w:rsidP="002127ED">
      <w:pPr>
        <w:spacing w:line="600" w:lineRule="exact"/>
        <w:ind w:firstLineChars="200" w:firstLine="560"/>
        <w:rPr>
          <w:rFonts w:ascii="仿宋_GB2312" w:eastAsia="仿宋_GB2312"/>
        </w:rPr>
      </w:pPr>
      <w:r w:rsidRPr="00887A8C">
        <w:rPr>
          <w:rFonts w:ascii="仿宋_GB2312" w:eastAsia="仿宋_GB2312" w:hint="eastAsia"/>
        </w:rPr>
        <w:t>地震动预测方程选取的适用性和合理性论证；</w:t>
      </w:r>
    </w:p>
    <w:p w14:paraId="08D34F39" w14:textId="77777777" w:rsidR="002127ED" w:rsidRPr="00887A8C" w:rsidRDefault="002127ED" w:rsidP="002127ED">
      <w:pPr>
        <w:spacing w:line="600" w:lineRule="exact"/>
        <w:ind w:firstLineChars="200" w:firstLine="560"/>
        <w:rPr>
          <w:rFonts w:ascii="仿宋_GB2312" w:eastAsia="仿宋_GB2312"/>
        </w:rPr>
      </w:pPr>
      <w:r w:rsidRPr="00887A8C">
        <w:rPr>
          <w:rFonts w:ascii="仿宋_GB2312" w:eastAsia="仿宋_GB2312" w:hint="eastAsia"/>
        </w:rPr>
        <w:t>地震危险性分析结果合理性，必要时提出验算建议。</w:t>
      </w:r>
    </w:p>
    <w:p w14:paraId="2D92FE12" w14:textId="77777777" w:rsidR="002127ED" w:rsidRPr="00887A8C" w:rsidRDefault="002127ED" w:rsidP="002127ED">
      <w:pPr>
        <w:spacing w:line="600" w:lineRule="exact"/>
        <w:ind w:firstLineChars="200" w:firstLine="560"/>
        <w:rPr>
          <w:rFonts w:ascii="黑体" w:eastAsia="黑体"/>
        </w:rPr>
      </w:pPr>
      <w:r w:rsidRPr="00887A8C">
        <w:rPr>
          <w:rFonts w:ascii="黑体" w:eastAsia="黑体" w:hint="eastAsia"/>
        </w:rPr>
        <w:lastRenderedPageBreak/>
        <w:t>五、场地勘测与土层反应分析</w:t>
      </w:r>
    </w:p>
    <w:p w14:paraId="7B29D380" w14:textId="77777777" w:rsidR="002127ED" w:rsidRPr="00887A8C" w:rsidRDefault="002127ED" w:rsidP="002127ED">
      <w:pPr>
        <w:spacing w:line="600" w:lineRule="exact"/>
        <w:ind w:firstLineChars="200" w:firstLine="560"/>
        <w:rPr>
          <w:rFonts w:ascii="仿宋_GB2312" w:eastAsia="仿宋_GB2312"/>
        </w:rPr>
      </w:pPr>
      <w:r w:rsidRPr="00887A8C">
        <w:rPr>
          <w:rFonts w:ascii="仿宋_GB2312" w:eastAsia="仿宋_GB2312" w:hint="eastAsia"/>
        </w:rPr>
        <w:t>场地地震工程地质条件勘查孔与场地评价要求的满足情况，钻孔波速及场地岩土动力性质试验工作量的充分性、数据的可靠性；</w:t>
      </w:r>
    </w:p>
    <w:p w14:paraId="0EA3C2F9" w14:textId="77777777" w:rsidR="002127ED" w:rsidRPr="00887A8C" w:rsidRDefault="002127ED" w:rsidP="002127ED">
      <w:pPr>
        <w:spacing w:line="600" w:lineRule="exact"/>
        <w:ind w:firstLineChars="200" w:firstLine="560"/>
        <w:rPr>
          <w:rFonts w:ascii="仿宋_GB2312" w:eastAsia="仿宋_GB2312"/>
        </w:rPr>
      </w:pPr>
      <w:r w:rsidRPr="00887A8C">
        <w:rPr>
          <w:rFonts w:ascii="仿宋_GB2312" w:eastAsia="仿宋_GB2312" w:hint="eastAsia"/>
        </w:rPr>
        <w:t>土层反应分析模型建立的合理性；输入地震动时程包络函数反映地震环境（大震远场影响、小震近场影响等）的情况；</w:t>
      </w:r>
    </w:p>
    <w:p w14:paraId="3B7B8C78" w14:textId="77777777" w:rsidR="002127ED" w:rsidRPr="00887A8C" w:rsidRDefault="002127ED" w:rsidP="002127ED">
      <w:pPr>
        <w:spacing w:line="600" w:lineRule="exact"/>
        <w:ind w:firstLineChars="200" w:firstLine="560"/>
        <w:rPr>
          <w:rFonts w:ascii="仿宋_GB2312" w:eastAsia="仿宋_GB2312"/>
        </w:rPr>
      </w:pPr>
      <w:r w:rsidRPr="00887A8C">
        <w:rPr>
          <w:rFonts w:ascii="仿宋_GB2312" w:eastAsia="仿宋_GB2312" w:hint="eastAsia"/>
        </w:rPr>
        <w:t>土层反应分析结果与场地勘测资料、模型的协调性，必要时提出验算建议；设计地震动参数确定（反应谱形状、峰值、平台高度、特征周期、衰减系数）的合理性。</w:t>
      </w:r>
    </w:p>
    <w:p w14:paraId="0DC8B269" w14:textId="77777777" w:rsidR="002127ED" w:rsidRPr="00887A8C" w:rsidRDefault="002127ED" w:rsidP="002127ED">
      <w:pPr>
        <w:spacing w:line="600" w:lineRule="exact"/>
        <w:ind w:firstLineChars="200" w:firstLine="560"/>
        <w:rPr>
          <w:rFonts w:ascii="黑体" w:eastAsia="黑体"/>
        </w:rPr>
      </w:pPr>
      <w:r w:rsidRPr="00887A8C">
        <w:rPr>
          <w:rFonts w:ascii="黑体" w:eastAsia="黑体" w:hint="eastAsia"/>
        </w:rPr>
        <w:t>六、场地地震地质灾害评价</w:t>
      </w:r>
    </w:p>
    <w:p w14:paraId="67711F50" w14:textId="77777777" w:rsidR="002127ED" w:rsidRPr="00887A8C" w:rsidRDefault="002127ED" w:rsidP="002127ED">
      <w:pPr>
        <w:spacing w:line="600" w:lineRule="exact"/>
        <w:ind w:firstLineChars="200" w:firstLine="560"/>
        <w:rPr>
          <w:rFonts w:ascii="仿宋_GB2312" w:eastAsia="仿宋_GB2312"/>
        </w:rPr>
      </w:pPr>
      <w:r w:rsidRPr="00887A8C">
        <w:rPr>
          <w:rFonts w:ascii="仿宋_GB2312" w:eastAsia="仿宋_GB2312" w:hint="eastAsia"/>
        </w:rPr>
        <w:t>不同类别地震地质灾害评价方法及参数确定的合理性。</w:t>
      </w:r>
    </w:p>
    <w:p w14:paraId="79CB309A" w14:textId="77777777" w:rsidR="002127ED" w:rsidRPr="00887A8C" w:rsidRDefault="002127ED" w:rsidP="002127ED">
      <w:pPr>
        <w:spacing w:line="600" w:lineRule="exact"/>
        <w:ind w:firstLineChars="200" w:firstLine="560"/>
        <w:rPr>
          <w:rFonts w:ascii="黑体" w:eastAsia="黑体"/>
        </w:rPr>
      </w:pPr>
      <w:r w:rsidRPr="00887A8C">
        <w:rPr>
          <w:rFonts w:ascii="黑体" w:eastAsia="黑体" w:hint="eastAsia"/>
        </w:rPr>
        <w:t>七、结论</w:t>
      </w:r>
    </w:p>
    <w:p w14:paraId="03147D68" w14:textId="77777777" w:rsidR="002127ED" w:rsidRPr="00887A8C" w:rsidRDefault="002127ED" w:rsidP="002127ED">
      <w:pPr>
        <w:spacing w:line="600" w:lineRule="exact"/>
        <w:ind w:firstLineChars="200" w:firstLine="560"/>
        <w:rPr>
          <w:rFonts w:ascii="仿宋_GB2312" w:eastAsia="仿宋_GB2312"/>
        </w:rPr>
      </w:pPr>
      <w:r w:rsidRPr="00887A8C">
        <w:rPr>
          <w:rFonts w:ascii="仿宋_GB2312" w:eastAsia="仿宋_GB2312" w:hint="eastAsia"/>
        </w:rPr>
        <w:t>结论的完整性、合理性。结论与各技术环节主要结果的一致性。</w:t>
      </w:r>
    </w:p>
    <w:p w14:paraId="441BC331" w14:textId="77777777" w:rsidR="002127ED" w:rsidRPr="00887A8C" w:rsidRDefault="002127ED" w:rsidP="002127ED">
      <w:pPr>
        <w:spacing w:line="600" w:lineRule="exact"/>
        <w:ind w:firstLineChars="200" w:firstLine="560"/>
        <w:rPr>
          <w:rFonts w:ascii="仿宋_GB2312" w:eastAsia="仿宋_GB2312"/>
        </w:rPr>
      </w:pPr>
      <w:r w:rsidRPr="00887A8C">
        <w:rPr>
          <w:rFonts w:ascii="仿宋_GB2312" w:eastAsia="仿宋_GB2312" w:hint="eastAsia"/>
        </w:rPr>
        <w:t>结论对工程抗震设计需求的满足程度。</w:t>
      </w:r>
    </w:p>
    <w:p w14:paraId="45816379" w14:textId="77777777" w:rsidR="002127ED" w:rsidRPr="002127ED" w:rsidRDefault="002127ED"/>
    <w:sectPr w:rsidR="002127ED" w:rsidRPr="002127ED">
      <w:headerReference w:type="default" r:id="rId13"/>
      <w:footerReference w:type="even" r:id="rId14"/>
      <w:footerReference w:type="default" r:id="rId15"/>
      <w:pgSz w:w="11906" w:h="16838"/>
      <w:pgMar w:top="1418" w:right="1588" w:bottom="1134" w:left="1588" w:header="851" w:footer="851" w:gutter="0"/>
      <w:pgNumType w:fmt="numberInDash" w:start="1"/>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2D96" w14:textId="77777777" w:rsidR="009C2F61" w:rsidRDefault="009C2F61">
      <w:r>
        <w:separator/>
      </w:r>
    </w:p>
  </w:endnote>
  <w:endnote w:type="continuationSeparator" w:id="0">
    <w:p w14:paraId="4EC21CF2" w14:textId="77777777" w:rsidR="009C2F61" w:rsidRDefault="009C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瀹嬩綋">
    <w:altName w:val="方正舒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66B0" w14:textId="77777777" w:rsidR="004B3559" w:rsidRDefault="004B3559">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3CE696C" w14:textId="77777777" w:rsidR="004B3559" w:rsidRDefault="004B355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8C08" w14:textId="77777777" w:rsidR="004B3559" w:rsidRDefault="004B3559">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3015B">
      <w:rPr>
        <w:rStyle w:val="af1"/>
        <w:noProof/>
      </w:rPr>
      <w:t>- 2 -</w:t>
    </w:r>
    <w:r>
      <w:rPr>
        <w:rStyle w:val="af1"/>
      </w:rPr>
      <w:fldChar w:fldCharType="end"/>
    </w:r>
  </w:p>
  <w:p w14:paraId="2725C5AE" w14:textId="77777777" w:rsidR="004B3559" w:rsidRDefault="004B3559">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14BE" w14:textId="77777777" w:rsidR="009C2F61" w:rsidRDefault="009C2F61">
      <w:r>
        <w:separator/>
      </w:r>
    </w:p>
  </w:footnote>
  <w:footnote w:type="continuationSeparator" w:id="0">
    <w:p w14:paraId="76823616" w14:textId="77777777" w:rsidR="009C2F61" w:rsidRDefault="009C2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7647" w14:textId="77777777" w:rsidR="004B3559" w:rsidRDefault="004B3559">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1D9305"/>
    <w:multiLevelType w:val="singleLevel"/>
    <w:tmpl w:val="E21D9305"/>
    <w:lvl w:ilvl="0">
      <w:start w:val="1"/>
      <w:numFmt w:val="decimal"/>
      <w:suff w:val="nothing"/>
      <w:lvlText w:val="%1、"/>
      <w:lvlJc w:val="left"/>
    </w:lvl>
  </w:abstractNum>
  <w:abstractNum w:abstractNumId="1" w15:restartNumberingAfterBreak="0">
    <w:nsid w:val="1D807372"/>
    <w:multiLevelType w:val="hybridMultilevel"/>
    <w:tmpl w:val="12AE1F74"/>
    <w:lvl w:ilvl="0" w:tplc="07326B2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34BD6D00"/>
    <w:multiLevelType w:val="multilevel"/>
    <w:tmpl w:val="34BD6D00"/>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386F45A2"/>
    <w:multiLevelType w:val="multilevel"/>
    <w:tmpl w:val="386F45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60731CF"/>
    <w:multiLevelType w:val="hybridMultilevel"/>
    <w:tmpl w:val="403EE2AA"/>
    <w:lvl w:ilvl="0" w:tplc="50624E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CC31CF7"/>
    <w:multiLevelType w:val="multilevel"/>
    <w:tmpl w:val="7CC31CF7"/>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42"/>
  <w:drawingGridVerticalSpacing w:val="156"/>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E4"/>
    <w:rsid w:val="00006527"/>
    <w:rsid w:val="00006D96"/>
    <w:rsid w:val="00011789"/>
    <w:rsid w:val="000134CD"/>
    <w:rsid w:val="00017D6A"/>
    <w:rsid w:val="00022CE0"/>
    <w:rsid w:val="00023C1B"/>
    <w:rsid w:val="00026A1A"/>
    <w:rsid w:val="00037051"/>
    <w:rsid w:val="00037484"/>
    <w:rsid w:val="0004158F"/>
    <w:rsid w:val="0004782D"/>
    <w:rsid w:val="00057B6B"/>
    <w:rsid w:val="00057B6D"/>
    <w:rsid w:val="0006048B"/>
    <w:rsid w:val="000606FD"/>
    <w:rsid w:val="0006252E"/>
    <w:rsid w:val="00062FDA"/>
    <w:rsid w:val="00063F6C"/>
    <w:rsid w:val="00064C1D"/>
    <w:rsid w:val="000703C7"/>
    <w:rsid w:val="00072AAB"/>
    <w:rsid w:val="00074F13"/>
    <w:rsid w:val="00082236"/>
    <w:rsid w:val="000A13CD"/>
    <w:rsid w:val="000A3591"/>
    <w:rsid w:val="000B1909"/>
    <w:rsid w:val="000B2085"/>
    <w:rsid w:val="000B432A"/>
    <w:rsid w:val="000B4D1C"/>
    <w:rsid w:val="000B72F1"/>
    <w:rsid w:val="000B7DEF"/>
    <w:rsid w:val="000C36D4"/>
    <w:rsid w:val="000C7197"/>
    <w:rsid w:val="000E1A6E"/>
    <w:rsid w:val="000E241B"/>
    <w:rsid w:val="000E4662"/>
    <w:rsid w:val="000E5DE7"/>
    <w:rsid w:val="000F1BE2"/>
    <w:rsid w:val="000F1E0C"/>
    <w:rsid w:val="000F4C5B"/>
    <w:rsid w:val="000F742A"/>
    <w:rsid w:val="00102077"/>
    <w:rsid w:val="001027DF"/>
    <w:rsid w:val="00107106"/>
    <w:rsid w:val="00113801"/>
    <w:rsid w:val="00113E59"/>
    <w:rsid w:val="001164AD"/>
    <w:rsid w:val="00116FF9"/>
    <w:rsid w:val="00130FFC"/>
    <w:rsid w:val="00133352"/>
    <w:rsid w:val="001346A9"/>
    <w:rsid w:val="00135C67"/>
    <w:rsid w:val="00137166"/>
    <w:rsid w:val="00137B62"/>
    <w:rsid w:val="00142B8D"/>
    <w:rsid w:val="001447D7"/>
    <w:rsid w:val="00145184"/>
    <w:rsid w:val="00152841"/>
    <w:rsid w:val="00152A02"/>
    <w:rsid w:val="00153EE2"/>
    <w:rsid w:val="001626F2"/>
    <w:rsid w:val="0017051F"/>
    <w:rsid w:val="00170886"/>
    <w:rsid w:val="00174D8B"/>
    <w:rsid w:val="001755EC"/>
    <w:rsid w:val="00180807"/>
    <w:rsid w:val="00184728"/>
    <w:rsid w:val="00184750"/>
    <w:rsid w:val="00190106"/>
    <w:rsid w:val="001903D5"/>
    <w:rsid w:val="001916B7"/>
    <w:rsid w:val="00192A80"/>
    <w:rsid w:val="00193156"/>
    <w:rsid w:val="0019322C"/>
    <w:rsid w:val="00193FFC"/>
    <w:rsid w:val="001A6CD3"/>
    <w:rsid w:val="001B2759"/>
    <w:rsid w:val="001B3656"/>
    <w:rsid w:val="001B3B2F"/>
    <w:rsid w:val="001B4C19"/>
    <w:rsid w:val="001C409E"/>
    <w:rsid w:val="001C4605"/>
    <w:rsid w:val="001D23E4"/>
    <w:rsid w:val="001D4287"/>
    <w:rsid w:val="001D63B6"/>
    <w:rsid w:val="001D7F4B"/>
    <w:rsid w:val="001E319B"/>
    <w:rsid w:val="001F395F"/>
    <w:rsid w:val="001F5093"/>
    <w:rsid w:val="001F5DE4"/>
    <w:rsid w:val="001F78F9"/>
    <w:rsid w:val="002020DE"/>
    <w:rsid w:val="00204BB6"/>
    <w:rsid w:val="00206DCD"/>
    <w:rsid w:val="0021099C"/>
    <w:rsid w:val="002127ED"/>
    <w:rsid w:val="0021384F"/>
    <w:rsid w:val="0022349D"/>
    <w:rsid w:val="00225506"/>
    <w:rsid w:val="00232FF6"/>
    <w:rsid w:val="002372F4"/>
    <w:rsid w:val="00240546"/>
    <w:rsid w:val="00243C40"/>
    <w:rsid w:val="002443DB"/>
    <w:rsid w:val="002527B3"/>
    <w:rsid w:val="00255464"/>
    <w:rsid w:val="0025577E"/>
    <w:rsid w:val="002636D3"/>
    <w:rsid w:val="0026436F"/>
    <w:rsid w:val="00276085"/>
    <w:rsid w:val="002811C8"/>
    <w:rsid w:val="002931F7"/>
    <w:rsid w:val="002947EB"/>
    <w:rsid w:val="002A0865"/>
    <w:rsid w:val="002A0DC7"/>
    <w:rsid w:val="002A2391"/>
    <w:rsid w:val="002A25DF"/>
    <w:rsid w:val="002A4B05"/>
    <w:rsid w:val="002A4B86"/>
    <w:rsid w:val="002A5292"/>
    <w:rsid w:val="002A7478"/>
    <w:rsid w:val="002B3AEC"/>
    <w:rsid w:val="002B5450"/>
    <w:rsid w:val="002C410B"/>
    <w:rsid w:val="002D4B28"/>
    <w:rsid w:val="002D77A1"/>
    <w:rsid w:val="002E2768"/>
    <w:rsid w:val="002E317B"/>
    <w:rsid w:val="002E3E14"/>
    <w:rsid w:val="002E5A1B"/>
    <w:rsid w:val="002F2314"/>
    <w:rsid w:val="002F3928"/>
    <w:rsid w:val="002F7E75"/>
    <w:rsid w:val="00312481"/>
    <w:rsid w:val="0032116D"/>
    <w:rsid w:val="003252D8"/>
    <w:rsid w:val="00326333"/>
    <w:rsid w:val="00331450"/>
    <w:rsid w:val="00337CF6"/>
    <w:rsid w:val="00337E87"/>
    <w:rsid w:val="00340863"/>
    <w:rsid w:val="00340B47"/>
    <w:rsid w:val="00342EA6"/>
    <w:rsid w:val="003446D7"/>
    <w:rsid w:val="00347082"/>
    <w:rsid w:val="00350BEE"/>
    <w:rsid w:val="00351AC0"/>
    <w:rsid w:val="00357640"/>
    <w:rsid w:val="00367EDC"/>
    <w:rsid w:val="0037119D"/>
    <w:rsid w:val="00373905"/>
    <w:rsid w:val="00374B5C"/>
    <w:rsid w:val="00383B53"/>
    <w:rsid w:val="00384A2F"/>
    <w:rsid w:val="00385BE3"/>
    <w:rsid w:val="00386DD6"/>
    <w:rsid w:val="00390437"/>
    <w:rsid w:val="00390D16"/>
    <w:rsid w:val="003927A4"/>
    <w:rsid w:val="00397D0C"/>
    <w:rsid w:val="003A036F"/>
    <w:rsid w:val="003A0FF8"/>
    <w:rsid w:val="003A3AC2"/>
    <w:rsid w:val="003A4DBD"/>
    <w:rsid w:val="003A6A11"/>
    <w:rsid w:val="003B7FA8"/>
    <w:rsid w:val="003C0E6A"/>
    <w:rsid w:val="003C5EEF"/>
    <w:rsid w:val="003D2B82"/>
    <w:rsid w:val="003D343B"/>
    <w:rsid w:val="003D625E"/>
    <w:rsid w:val="003E0810"/>
    <w:rsid w:val="003E0B30"/>
    <w:rsid w:val="003E406D"/>
    <w:rsid w:val="003E5E60"/>
    <w:rsid w:val="003F1379"/>
    <w:rsid w:val="003F2886"/>
    <w:rsid w:val="003F3A40"/>
    <w:rsid w:val="003F4533"/>
    <w:rsid w:val="004034C6"/>
    <w:rsid w:val="00405C79"/>
    <w:rsid w:val="004120C2"/>
    <w:rsid w:val="00413E4F"/>
    <w:rsid w:val="004164FE"/>
    <w:rsid w:val="00417B28"/>
    <w:rsid w:val="0042346D"/>
    <w:rsid w:val="00423C67"/>
    <w:rsid w:val="0043124E"/>
    <w:rsid w:val="00432385"/>
    <w:rsid w:val="00437137"/>
    <w:rsid w:val="00443DF0"/>
    <w:rsid w:val="004462C7"/>
    <w:rsid w:val="004477F8"/>
    <w:rsid w:val="00450CB2"/>
    <w:rsid w:val="00453654"/>
    <w:rsid w:val="004542F9"/>
    <w:rsid w:val="00454E00"/>
    <w:rsid w:val="004552D7"/>
    <w:rsid w:val="00455652"/>
    <w:rsid w:val="0045710B"/>
    <w:rsid w:val="004608F3"/>
    <w:rsid w:val="00462CA7"/>
    <w:rsid w:val="00464840"/>
    <w:rsid w:val="00470A1F"/>
    <w:rsid w:val="00477753"/>
    <w:rsid w:val="0048203C"/>
    <w:rsid w:val="00483D4B"/>
    <w:rsid w:val="00485F22"/>
    <w:rsid w:val="00496284"/>
    <w:rsid w:val="004A438D"/>
    <w:rsid w:val="004A4EFC"/>
    <w:rsid w:val="004B3559"/>
    <w:rsid w:val="004B75AC"/>
    <w:rsid w:val="004C0C3C"/>
    <w:rsid w:val="004D00C8"/>
    <w:rsid w:val="004D377E"/>
    <w:rsid w:val="004D3FBA"/>
    <w:rsid w:val="004E3025"/>
    <w:rsid w:val="004F009B"/>
    <w:rsid w:val="004F36CC"/>
    <w:rsid w:val="004F60C3"/>
    <w:rsid w:val="004F6D64"/>
    <w:rsid w:val="00500F43"/>
    <w:rsid w:val="00502D7E"/>
    <w:rsid w:val="00503EB4"/>
    <w:rsid w:val="005044C3"/>
    <w:rsid w:val="00504823"/>
    <w:rsid w:val="00510529"/>
    <w:rsid w:val="00513A73"/>
    <w:rsid w:val="00515385"/>
    <w:rsid w:val="0051592E"/>
    <w:rsid w:val="00521155"/>
    <w:rsid w:val="005226FC"/>
    <w:rsid w:val="00524F32"/>
    <w:rsid w:val="005278DD"/>
    <w:rsid w:val="0053284D"/>
    <w:rsid w:val="0054163D"/>
    <w:rsid w:val="005502EC"/>
    <w:rsid w:val="0055495E"/>
    <w:rsid w:val="00556191"/>
    <w:rsid w:val="00557293"/>
    <w:rsid w:val="0056371D"/>
    <w:rsid w:val="00566EEE"/>
    <w:rsid w:val="0057245B"/>
    <w:rsid w:val="00572729"/>
    <w:rsid w:val="005742F8"/>
    <w:rsid w:val="00580EC3"/>
    <w:rsid w:val="00581DD3"/>
    <w:rsid w:val="00583B68"/>
    <w:rsid w:val="00584880"/>
    <w:rsid w:val="00585552"/>
    <w:rsid w:val="0058598A"/>
    <w:rsid w:val="0059212B"/>
    <w:rsid w:val="00592F2D"/>
    <w:rsid w:val="005977E4"/>
    <w:rsid w:val="005A0BE9"/>
    <w:rsid w:val="005A2EC0"/>
    <w:rsid w:val="005A645D"/>
    <w:rsid w:val="005B06EE"/>
    <w:rsid w:val="005B20E4"/>
    <w:rsid w:val="005B2857"/>
    <w:rsid w:val="005B60D9"/>
    <w:rsid w:val="005C008F"/>
    <w:rsid w:val="005C070E"/>
    <w:rsid w:val="005C73BB"/>
    <w:rsid w:val="005D07A2"/>
    <w:rsid w:val="005D1269"/>
    <w:rsid w:val="005D1A50"/>
    <w:rsid w:val="005D209F"/>
    <w:rsid w:val="005D5820"/>
    <w:rsid w:val="005E0CFB"/>
    <w:rsid w:val="005E122E"/>
    <w:rsid w:val="005E2850"/>
    <w:rsid w:val="005E4049"/>
    <w:rsid w:val="005E659D"/>
    <w:rsid w:val="005F2467"/>
    <w:rsid w:val="00601925"/>
    <w:rsid w:val="006078F3"/>
    <w:rsid w:val="00610043"/>
    <w:rsid w:val="00611FEA"/>
    <w:rsid w:val="0061420D"/>
    <w:rsid w:val="00622EA3"/>
    <w:rsid w:val="00625F48"/>
    <w:rsid w:val="0063015B"/>
    <w:rsid w:val="00633687"/>
    <w:rsid w:val="00636E73"/>
    <w:rsid w:val="00645AA2"/>
    <w:rsid w:val="0065428F"/>
    <w:rsid w:val="006570DA"/>
    <w:rsid w:val="00662139"/>
    <w:rsid w:val="00664729"/>
    <w:rsid w:val="00667628"/>
    <w:rsid w:val="006676DA"/>
    <w:rsid w:val="00670C96"/>
    <w:rsid w:val="00680E17"/>
    <w:rsid w:val="00681D48"/>
    <w:rsid w:val="00682078"/>
    <w:rsid w:val="006845FB"/>
    <w:rsid w:val="00686998"/>
    <w:rsid w:val="0068745F"/>
    <w:rsid w:val="006874D8"/>
    <w:rsid w:val="00687D05"/>
    <w:rsid w:val="006924E4"/>
    <w:rsid w:val="006975D7"/>
    <w:rsid w:val="006B2213"/>
    <w:rsid w:val="006B5D9E"/>
    <w:rsid w:val="006B74AD"/>
    <w:rsid w:val="006B7E98"/>
    <w:rsid w:val="006C0230"/>
    <w:rsid w:val="006C417C"/>
    <w:rsid w:val="006D1B18"/>
    <w:rsid w:val="006D3FC5"/>
    <w:rsid w:val="006E2695"/>
    <w:rsid w:val="006E3620"/>
    <w:rsid w:val="006E7538"/>
    <w:rsid w:val="006F661A"/>
    <w:rsid w:val="006F79F0"/>
    <w:rsid w:val="007010BA"/>
    <w:rsid w:val="0070272F"/>
    <w:rsid w:val="00702B97"/>
    <w:rsid w:val="007030D5"/>
    <w:rsid w:val="00703C2C"/>
    <w:rsid w:val="00705919"/>
    <w:rsid w:val="007062F7"/>
    <w:rsid w:val="00706ED9"/>
    <w:rsid w:val="00711DFB"/>
    <w:rsid w:val="0071336C"/>
    <w:rsid w:val="00713B15"/>
    <w:rsid w:val="00714352"/>
    <w:rsid w:val="00717939"/>
    <w:rsid w:val="00731303"/>
    <w:rsid w:val="0073446B"/>
    <w:rsid w:val="0074072B"/>
    <w:rsid w:val="007434C9"/>
    <w:rsid w:val="00747135"/>
    <w:rsid w:val="00747EDA"/>
    <w:rsid w:val="00747F6A"/>
    <w:rsid w:val="007508D0"/>
    <w:rsid w:val="00756615"/>
    <w:rsid w:val="00764987"/>
    <w:rsid w:val="007701F8"/>
    <w:rsid w:val="00780B4A"/>
    <w:rsid w:val="00787BF4"/>
    <w:rsid w:val="0079703F"/>
    <w:rsid w:val="007A0B03"/>
    <w:rsid w:val="007A5B62"/>
    <w:rsid w:val="007A75AC"/>
    <w:rsid w:val="007A7941"/>
    <w:rsid w:val="007B6CD9"/>
    <w:rsid w:val="007C1660"/>
    <w:rsid w:val="007C2065"/>
    <w:rsid w:val="007C2632"/>
    <w:rsid w:val="007C4EBF"/>
    <w:rsid w:val="007D09ED"/>
    <w:rsid w:val="007E24AB"/>
    <w:rsid w:val="007E7A33"/>
    <w:rsid w:val="007F09E1"/>
    <w:rsid w:val="008034DF"/>
    <w:rsid w:val="00806A62"/>
    <w:rsid w:val="0080711D"/>
    <w:rsid w:val="00810A01"/>
    <w:rsid w:val="00824692"/>
    <w:rsid w:val="00824E37"/>
    <w:rsid w:val="0082606B"/>
    <w:rsid w:val="00832F7C"/>
    <w:rsid w:val="0083320A"/>
    <w:rsid w:val="00844572"/>
    <w:rsid w:val="0084641D"/>
    <w:rsid w:val="00856B27"/>
    <w:rsid w:val="008602F7"/>
    <w:rsid w:val="00860E61"/>
    <w:rsid w:val="00866396"/>
    <w:rsid w:val="00877C32"/>
    <w:rsid w:val="00880023"/>
    <w:rsid w:val="00880636"/>
    <w:rsid w:val="0088445A"/>
    <w:rsid w:val="00887768"/>
    <w:rsid w:val="00887A8C"/>
    <w:rsid w:val="00887E93"/>
    <w:rsid w:val="00891583"/>
    <w:rsid w:val="00892096"/>
    <w:rsid w:val="00893514"/>
    <w:rsid w:val="00894D90"/>
    <w:rsid w:val="008952A4"/>
    <w:rsid w:val="008A0C23"/>
    <w:rsid w:val="008A404C"/>
    <w:rsid w:val="008A6A4D"/>
    <w:rsid w:val="008B441C"/>
    <w:rsid w:val="008B5B91"/>
    <w:rsid w:val="008B600C"/>
    <w:rsid w:val="008B77C7"/>
    <w:rsid w:val="008C131E"/>
    <w:rsid w:val="008C16A6"/>
    <w:rsid w:val="008C26C1"/>
    <w:rsid w:val="008D2044"/>
    <w:rsid w:val="008D3293"/>
    <w:rsid w:val="008D482E"/>
    <w:rsid w:val="008F0732"/>
    <w:rsid w:val="008F0D12"/>
    <w:rsid w:val="009112C6"/>
    <w:rsid w:val="00922726"/>
    <w:rsid w:val="00923D7F"/>
    <w:rsid w:val="00925137"/>
    <w:rsid w:val="00927B1C"/>
    <w:rsid w:val="00935CDD"/>
    <w:rsid w:val="00935DBD"/>
    <w:rsid w:val="0094010E"/>
    <w:rsid w:val="00942AE3"/>
    <w:rsid w:val="00943906"/>
    <w:rsid w:val="00943A6A"/>
    <w:rsid w:val="009458A8"/>
    <w:rsid w:val="00945CB2"/>
    <w:rsid w:val="00951C47"/>
    <w:rsid w:val="00952539"/>
    <w:rsid w:val="0095285B"/>
    <w:rsid w:val="0095567C"/>
    <w:rsid w:val="00957E63"/>
    <w:rsid w:val="00962FAE"/>
    <w:rsid w:val="00964E0B"/>
    <w:rsid w:val="00970E78"/>
    <w:rsid w:val="0097187C"/>
    <w:rsid w:val="00973DD2"/>
    <w:rsid w:val="00997418"/>
    <w:rsid w:val="009A3075"/>
    <w:rsid w:val="009A66DC"/>
    <w:rsid w:val="009B26D7"/>
    <w:rsid w:val="009B7452"/>
    <w:rsid w:val="009B7EFD"/>
    <w:rsid w:val="009C125A"/>
    <w:rsid w:val="009C2F61"/>
    <w:rsid w:val="009D1E0F"/>
    <w:rsid w:val="009D410F"/>
    <w:rsid w:val="009D5A0B"/>
    <w:rsid w:val="009E2BE0"/>
    <w:rsid w:val="009E5803"/>
    <w:rsid w:val="00A07920"/>
    <w:rsid w:val="00A07D48"/>
    <w:rsid w:val="00A10E77"/>
    <w:rsid w:val="00A12395"/>
    <w:rsid w:val="00A15D30"/>
    <w:rsid w:val="00A16B3E"/>
    <w:rsid w:val="00A21452"/>
    <w:rsid w:val="00A269FE"/>
    <w:rsid w:val="00A31EA9"/>
    <w:rsid w:val="00A3234E"/>
    <w:rsid w:val="00A33860"/>
    <w:rsid w:val="00A537DF"/>
    <w:rsid w:val="00A70830"/>
    <w:rsid w:val="00A721C7"/>
    <w:rsid w:val="00A76A35"/>
    <w:rsid w:val="00A76CCE"/>
    <w:rsid w:val="00A837D0"/>
    <w:rsid w:val="00A86AF4"/>
    <w:rsid w:val="00A875A6"/>
    <w:rsid w:val="00A91FD8"/>
    <w:rsid w:val="00A940DE"/>
    <w:rsid w:val="00A96DDF"/>
    <w:rsid w:val="00AA3B4D"/>
    <w:rsid w:val="00AB031A"/>
    <w:rsid w:val="00AB14D9"/>
    <w:rsid w:val="00AB5937"/>
    <w:rsid w:val="00AB66FC"/>
    <w:rsid w:val="00AC34FA"/>
    <w:rsid w:val="00AD06E9"/>
    <w:rsid w:val="00AD0936"/>
    <w:rsid w:val="00AD094C"/>
    <w:rsid w:val="00AD1D1D"/>
    <w:rsid w:val="00AD600E"/>
    <w:rsid w:val="00AD7708"/>
    <w:rsid w:val="00AE184D"/>
    <w:rsid w:val="00AE3466"/>
    <w:rsid w:val="00AE641E"/>
    <w:rsid w:val="00AE68CE"/>
    <w:rsid w:val="00AE7AE8"/>
    <w:rsid w:val="00AF4AC9"/>
    <w:rsid w:val="00B02217"/>
    <w:rsid w:val="00B02ED2"/>
    <w:rsid w:val="00B071EA"/>
    <w:rsid w:val="00B21395"/>
    <w:rsid w:val="00B23719"/>
    <w:rsid w:val="00B23C69"/>
    <w:rsid w:val="00B24326"/>
    <w:rsid w:val="00B25DDD"/>
    <w:rsid w:val="00B36430"/>
    <w:rsid w:val="00B3716F"/>
    <w:rsid w:val="00B3721C"/>
    <w:rsid w:val="00B37669"/>
    <w:rsid w:val="00B41C25"/>
    <w:rsid w:val="00B42935"/>
    <w:rsid w:val="00B4307E"/>
    <w:rsid w:val="00B51E13"/>
    <w:rsid w:val="00B52DB2"/>
    <w:rsid w:val="00B53109"/>
    <w:rsid w:val="00B63DAA"/>
    <w:rsid w:val="00B659E8"/>
    <w:rsid w:val="00B70AF7"/>
    <w:rsid w:val="00B77BE3"/>
    <w:rsid w:val="00B8645E"/>
    <w:rsid w:val="00B871E8"/>
    <w:rsid w:val="00B91E71"/>
    <w:rsid w:val="00BA298A"/>
    <w:rsid w:val="00BA7553"/>
    <w:rsid w:val="00BB004B"/>
    <w:rsid w:val="00BB08AF"/>
    <w:rsid w:val="00BB0D77"/>
    <w:rsid w:val="00BB405D"/>
    <w:rsid w:val="00BB6624"/>
    <w:rsid w:val="00BB6FF1"/>
    <w:rsid w:val="00BD28FA"/>
    <w:rsid w:val="00BD3F81"/>
    <w:rsid w:val="00BD5F90"/>
    <w:rsid w:val="00BF2BFA"/>
    <w:rsid w:val="00BF442C"/>
    <w:rsid w:val="00BF49C1"/>
    <w:rsid w:val="00BF6CBA"/>
    <w:rsid w:val="00BF70E0"/>
    <w:rsid w:val="00C00EFA"/>
    <w:rsid w:val="00C0263A"/>
    <w:rsid w:val="00C30FF0"/>
    <w:rsid w:val="00C32154"/>
    <w:rsid w:val="00C32D8B"/>
    <w:rsid w:val="00C3540A"/>
    <w:rsid w:val="00C35FBB"/>
    <w:rsid w:val="00C566A7"/>
    <w:rsid w:val="00C75D7B"/>
    <w:rsid w:val="00C8325E"/>
    <w:rsid w:val="00C85F70"/>
    <w:rsid w:val="00C91149"/>
    <w:rsid w:val="00C91AA3"/>
    <w:rsid w:val="00C94BF3"/>
    <w:rsid w:val="00C9517F"/>
    <w:rsid w:val="00C958DF"/>
    <w:rsid w:val="00CA22F5"/>
    <w:rsid w:val="00CA48EE"/>
    <w:rsid w:val="00CB0E3B"/>
    <w:rsid w:val="00CB13DF"/>
    <w:rsid w:val="00CB2868"/>
    <w:rsid w:val="00CB3BD9"/>
    <w:rsid w:val="00CB5CEB"/>
    <w:rsid w:val="00CB6125"/>
    <w:rsid w:val="00CC24B4"/>
    <w:rsid w:val="00CC2BE4"/>
    <w:rsid w:val="00CC5742"/>
    <w:rsid w:val="00CD23CF"/>
    <w:rsid w:val="00CD2F6D"/>
    <w:rsid w:val="00CD4525"/>
    <w:rsid w:val="00CE3694"/>
    <w:rsid w:val="00CE73AE"/>
    <w:rsid w:val="00CF1E56"/>
    <w:rsid w:val="00CF7BAB"/>
    <w:rsid w:val="00D124DD"/>
    <w:rsid w:val="00D157F8"/>
    <w:rsid w:val="00D21102"/>
    <w:rsid w:val="00D2394C"/>
    <w:rsid w:val="00D24A8E"/>
    <w:rsid w:val="00D32625"/>
    <w:rsid w:val="00D32AFC"/>
    <w:rsid w:val="00D3707E"/>
    <w:rsid w:val="00D37AAD"/>
    <w:rsid w:val="00D42A22"/>
    <w:rsid w:val="00D45583"/>
    <w:rsid w:val="00D467FC"/>
    <w:rsid w:val="00D479D0"/>
    <w:rsid w:val="00D47A93"/>
    <w:rsid w:val="00D47BE5"/>
    <w:rsid w:val="00D54DD0"/>
    <w:rsid w:val="00D5706A"/>
    <w:rsid w:val="00D603CC"/>
    <w:rsid w:val="00D622F0"/>
    <w:rsid w:val="00D629E3"/>
    <w:rsid w:val="00D74CBB"/>
    <w:rsid w:val="00D762CF"/>
    <w:rsid w:val="00D76AD9"/>
    <w:rsid w:val="00D828B8"/>
    <w:rsid w:val="00D846F0"/>
    <w:rsid w:val="00D8545B"/>
    <w:rsid w:val="00D855E1"/>
    <w:rsid w:val="00D85764"/>
    <w:rsid w:val="00DA5831"/>
    <w:rsid w:val="00DB33BA"/>
    <w:rsid w:val="00DB38A7"/>
    <w:rsid w:val="00DB479E"/>
    <w:rsid w:val="00DB672E"/>
    <w:rsid w:val="00DB679E"/>
    <w:rsid w:val="00DB7245"/>
    <w:rsid w:val="00DC4D7D"/>
    <w:rsid w:val="00DC610E"/>
    <w:rsid w:val="00DC6413"/>
    <w:rsid w:val="00DD58B5"/>
    <w:rsid w:val="00DD7E45"/>
    <w:rsid w:val="00DE235E"/>
    <w:rsid w:val="00DE28C2"/>
    <w:rsid w:val="00DE46B0"/>
    <w:rsid w:val="00DF468F"/>
    <w:rsid w:val="00DF73F6"/>
    <w:rsid w:val="00E07EE7"/>
    <w:rsid w:val="00E158B6"/>
    <w:rsid w:val="00E21BF2"/>
    <w:rsid w:val="00E21E74"/>
    <w:rsid w:val="00E27810"/>
    <w:rsid w:val="00E33BCB"/>
    <w:rsid w:val="00E34D7B"/>
    <w:rsid w:val="00E41C98"/>
    <w:rsid w:val="00E42748"/>
    <w:rsid w:val="00E43169"/>
    <w:rsid w:val="00E434F7"/>
    <w:rsid w:val="00E43CA0"/>
    <w:rsid w:val="00E45089"/>
    <w:rsid w:val="00E51EAE"/>
    <w:rsid w:val="00E56E83"/>
    <w:rsid w:val="00E6283A"/>
    <w:rsid w:val="00E645E4"/>
    <w:rsid w:val="00E648A5"/>
    <w:rsid w:val="00E668AE"/>
    <w:rsid w:val="00E70F87"/>
    <w:rsid w:val="00E7338B"/>
    <w:rsid w:val="00E74D8F"/>
    <w:rsid w:val="00E767D0"/>
    <w:rsid w:val="00E77CF4"/>
    <w:rsid w:val="00E8058C"/>
    <w:rsid w:val="00E828F1"/>
    <w:rsid w:val="00E925B3"/>
    <w:rsid w:val="00E97C63"/>
    <w:rsid w:val="00EA2156"/>
    <w:rsid w:val="00EA3CF8"/>
    <w:rsid w:val="00EA5F8C"/>
    <w:rsid w:val="00EA6680"/>
    <w:rsid w:val="00EA715B"/>
    <w:rsid w:val="00EA7380"/>
    <w:rsid w:val="00EB0D36"/>
    <w:rsid w:val="00EB0DEA"/>
    <w:rsid w:val="00EC040F"/>
    <w:rsid w:val="00EC1B06"/>
    <w:rsid w:val="00ED1CB8"/>
    <w:rsid w:val="00ED218B"/>
    <w:rsid w:val="00ED4FC3"/>
    <w:rsid w:val="00ED7931"/>
    <w:rsid w:val="00EF3CBE"/>
    <w:rsid w:val="00EF517E"/>
    <w:rsid w:val="00EF66A4"/>
    <w:rsid w:val="00EF7B31"/>
    <w:rsid w:val="00F00537"/>
    <w:rsid w:val="00F01617"/>
    <w:rsid w:val="00F07AE6"/>
    <w:rsid w:val="00F2116A"/>
    <w:rsid w:val="00F23FB7"/>
    <w:rsid w:val="00F24396"/>
    <w:rsid w:val="00F25F55"/>
    <w:rsid w:val="00F358B2"/>
    <w:rsid w:val="00F37F5F"/>
    <w:rsid w:val="00F4148A"/>
    <w:rsid w:val="00F42D0D"/>
    <w:rsid w:val="00F52784"/>
    <w:rsid w:val="00F615D0"/>
    <w:rsid w:val="00F62A9E"/>
    <w:rsid w:val="00F64994"/>
    <w:rsid w:val="00F67299"/>
    <w:rsid w:val="00F67D18"/>
    <w:rsid w:val="00F7286E"/>
    <w:rsid w:val="00F75DE9"/>
    <w:rsid w:val="00F76FC0"/>
    <w:rsid w:val="00F8447F"/>
    <w:rsid w:val="00F87030"/>
    <w:rsid w:val="00F90DA1"/>
    <w:rsid w:val="00F931B5"/>
    <w:rsid w:val="00F9526B"/>
    <w:rsid w:val="00F97163"/>
    <w:rsid w:val="00FA3FE1"/>
    <w:rsid w:val="00FB766B"/>
    <w:rsid w:val="00FC176E"/>
    <w:rsid w:val="00FC3C46"/>
    <w:rsid w:val="00FC6D2D"/>
    <w:rsid w:val="00FD7A6C"/>
    <w:rsid w:val="00FE2925"/>
    <w:rsid w:val="00FF20A6"/>
    <w:rsid w:val="00FF251F"/>
    <w:rsid w:val="00FF2A9C"/>
    <w:rsid w:val="00FF45B6"/>
    <w:rsid w:val="00FF4F0A"/>
    <w:rsid w:val="26F91BB2"/>
    <w:rsid w:val="2A1F2DAA"/>
    <w:rsid w:val="47725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18D3378"/>
  <w15:chartTrackingRefBased/>
  <w15:docId w15:val="{D40577D6-9A20-4B32-9C9A-DE4247C4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napToGrid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ody Text"/>
    <w:basedOn w:val="a"/>
    <w:pPr>
      <w:spacing w:after="120"/>
    </w:pPr>
  </w:style>
  <w:style w:type="paragraph" w:styleId="a5">
    <w:name w:val="Body Text Indent"/>
    <w:basedOn w:val="a"/>
    <w:pPr>
      <w:spacing w:line="560" w:lineRule="exact"/>
      <w:ind w:firstLine="630"/>
    </w:pPr>
    <w:rPr>
      <w:rFonts w:eastAsia="仿宋_GB2312"/>
    </w:rPr>
  </w:style>
  <w:style w:type="paragraph" w:styleId="a6">
    <w:name w:val="Plain Text"/>
    <w:basedOn w:val="a"/>
    <w:link w:val="a7"/>
    <w:rPr>
      <w:rFonts w:ascii="宋体" w:hAnsi="Courier New"/>
      <w:snapToGrid/>
      <w:kern w:val="2"/>
      <w:sz w:val="21"/>
      <w:szCs w:val="20"/>
    </w:rPr>
  </w:style>
  <w:style w:type="character" w:customStyle="1" w:styleId="a7">
    <w:name w:val="纯文本 字符"/>
    <w:link w:val="a6"/>
    <w:rPr>
      <w:rFonts w:ascii="宋体" w:eastAsia="宋体" w:hAnsi="Courier New"/>
      <w:kern w:val="2"/>
      <w:sz w:val="21"/>
      <w:lang w:val="en-US" w:eastAsia="zh-CN" w:bidi="ar-SA"/>
    </w:rPr>
  </w:style>
  <w:style w:type="paragraph" w:styleId="a8">
    <w:name w:val="Date"/>
    <w:basedOn w:val="a"/>
    <w:next w:val="a"/>
    <w:link w:val="a9"/>
    <w:pPr>
      <w:ind w:leftChars="2500" w:left="100"/>
    </w:pPr>
    <w:rPr>
      <w:snapToGrid/>
      <w:lang w:val="x-none" w:eastAsia="x-none"/>
    </w:rPr>
  </w:style>
  <w:style w:type="character" w:customStyle="1" w:styleId="a9">
    <w:name w:val="日期 字符"/>
    <w:link w:val="a8"/>
    <w:rPr>
      <w:snapToGrid/>
      <w:sz w:val="28"/>
      <w:szCs w:val="24"/>
    </w:rPr>
  </w:style>
  <w:style w:type="paragraph" w:styleId="aa">
    <w:name w:val="Balloon Text"/>
    <w:basedOn w:val="a"/>
    <w:semiHidden/>
    <w:rPr>
      <w:sz w:val="18"/>
      <w:szCs w:val="18"/>
    </w:rPr>
  </w:style>
  <w:style w:type="paragraph" w:styleId="ab">
    <w:name w:val="footer"/>
    <w:basedOn w:val="a"/>
    <w:link w:val="ac"/>
    <w:pPr>
      <w:tabs>
        <w:tab w:val="center" w:pos="4153"/>
        <w:tab w:val="right" w:pos="8306"/>
      </w:tabs>
      <w:snapToGrid w:val="0"/>
      <w:jc w:val="left"/>
    </w:pPr>
    <w:rPr>
      <w:sz w:val="18"/>
      <w:szCs w:val="18"/>
    </w:rPr>
  </w:style>
  <w:style w:type="character" w:customStyle="1" w:styleId="ac">
    <w:name w:val="页脚 字符"/>
    <w:link w:val="ab"/>
    <w:rPr>
      <w:rFonts w:eastAsia="宋体"/>
      <w:snapToGrid w:val="0"/>
      <w:sz w:val="18"/>
      <w:szCs w:val="18"/>
      <w:lang w:val="en-US" w:eastAsia="zh-CN" w:bidi="ar-SA"/>
    </w:rPr>
  </w:style>
  <w:style w:type="paragraph" w:styleId="ad">
    <w:name w:val="header"/>
    <w:basedOn w:val="a"/>
    <w:link w:val="ae"/>
    <w:pPr>
      <w:pBdr>
        <w:bottom w:val="single" w:sz="6" w:space="1" w:color="auto"/>
      </w:pBdr>
      <w:tabs>
        <w:tab w:val="center" w:pos="4153"/>
        <w:tab w:val="right" w:pos="8306"/>
      </w:tabs>
      <w:snapToGrid w:val="0"/>
      <w:jc w:val="center"/>
    </w:pPr>
    <w:rPr>
      <w:sz w:val="18"/>
      <w:szCs w:val="18"/>
    </w:rPr>
  </w:style>
  <w:style w:type="character" w:customStyle="1" w:styleId="ae">
    <w:name w:val="页眉 字符"/>
    <w:link w:val="ad"/>
    <w:rPr>
      <w:rFonts w:eastAsia="宋体"/>
      <w:snapToGrid w:val="0"/>
      <w:sz w:val="18"/>
      <w:szCs w:val="18"/>
      <w:lang w:val="en-US" w:eastAsia="zh-CN" w:bidi="ar-SA"/>
    </w:rPr>
  </w:style>
  <w:style w:type="paragraph" w:styleId="af">
    <w:name w:val="Body Text First Indent"/>
    <w:basedOn w:val="a4"/>
    <w:pPr>
      <w:ind w:firstLineChars="100" w:firstLine="420"/>
    </w:p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rPr>
      <w:rFonts w:ascii="Tahoma" w:hAnsi="Tahoma"/>
      <w:snapToGrid/>
      <w:kern w:val="2"/>
      <w:sz w:val="24"/>
      <w:szCs w:val="20"/>
    </w:rPr>
  </w:style>
  <w:style w:type="character" w:styleId="af1">
    <w:name w:val="page number"/>
  </w:style>
  <w:style w:type="paragraph" w:customStyle="1" w:styleId="CharCharCharCharCharCharCharCharCharChar">
    <w:name w:val="Char Char Char Char Char Char Char Char Char Char"/>
    <w:basedOn w:val="a"/>
    <w:rPr>
      <w:rFonts w:ascii="Tahoma" w:hAnsi="Tahoma"/>
      <w:snapToGrid/>
      <w:kern w:val="2"/>
      <w:sz w:val="24"/>
      <w:szCs w:val="20"/>
    </w:rPr>
  </w:style>
  <w:style w:type="paragraph" w:customStyle="1" w:styleId="CharCharCharCharCharCharCharCharCharChar1">
    <w:name w:val="Char Char Char Char Char Char Char Char Char Char1"/>
    <w:basedOn w:val="a"/>
    <w:rPr>
      <w:rFonts w:ascii="Tahoma" w:hAnsi="Tahoma"/>
      <w:snapToGrid/>
      <w:kern w:val="2"/>
      <w:sz w:val="24"/>
      <w:szCs w:val="20"/>
    </w:rPr>
  </w:style>
  <w:style w:type="paragraph" w:customStyle="1" w:styleId="af2">
    <w:name w:val="报告条标题"/>
    <w:basedOn w:val="a"/>
    <w:next w:val="a"/>
    <w:link w:val="Char"/>
    <w:pPr>
      <w:spacing w:before="120" w:after="120" w:line="400" w:lineRule="exact"/>
    </w:pPr>
    <w:rPr>
      <w:rFonts w:ascii="黑体" w:eastAsia="黑体"/>
      <w:snapToGrid/>
      <w:kern w:val="2"/>
      <w:sz w:val="24"/>
      <w:szCs w:val="20"/>
    </w:rPr>
  </w:style>
  <w:style w:type="character" w:customStyle="1" w:styleId="Char">
    <w:name w:val="报告条标题 Char"/>
    <w:link w:val="af2"/>
    <w:locked/>
    <w:rPr>
      <w:rFonts w:ascii="黑体" w:eastAsia="黑体"/>
      <w:kern w:val="2"/>
      <w:sz w:val="24"/>
      <w:lang w:val="en-US" w:eastAsia="zh-CN" w:bidi="ar-SA"/>
    </w:rPr>
  </w:style>
  <w:style w:type="paragraph" w:styleId="af3">
    <w:name w:val="List Paragraph"/>
    <w:basedOn w:val="a"/>
    <w:uiPriority w:val="99"/>
    <w:qFormat/>
    <w:rsid w:val="00E434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9E0C6-F91D-4D4C-975F-33B2357F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陕震安评字〔2004〕003号</dc:title>
  <dc:subject/>
  <dc:creator>j2mv9</dc:creator>
  <cp:keywords/>
  <dc:description/>
  <cp:lastModifiedBy>赵 曦</cp:lastModifiedBy>
  <cp:revision>3</cp:revision>
  <cp:lastPrinted>2021-10-29T00:19:00Z</cp:lastPrinted>
  <dcterms:created xsi:type="dcterms:W3CDTF">2021-10-29T06:26:00Z</dcterms:created>
  <dcterms:modified xsi:type="dcterms:W3CDTF">2021-10-29T06:31:00Z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F0960651CAF94F50874E9B45F67E90E4</vt:lpwstr>
  </property>
</Properties>
</file>