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2" w:type="dxa"/>
        <w:tblLayout w:type="fixed"/>
        <w:tblLook w:val="0000" w:firstRow="0" w:lastRow="0" w:firstColumn="0" w:lastColumn="0" w:noHBand="0" w:noVBand="0"/>
      </w:tblPr>
      <w:tblGrid>
        <w:gridCol w:w="4914"/>
        <w:gridCol w:w="4093"/>
      </w:tblGrid>
      <w:tr w:rsidR="00771F62">
        <w:tc>
          <w:tcPr>
            <w:tcW w:w="4914" w:type="dxa"/>
          </w:tcPr>
          <w:p w:rsidR="00771F62" w:rsidRDefault="0077056A">
            <w:pPr>
              <w:spacing w:line="620" w:lineRule="exact"/>
              <w:rPr>
                <w:rFonts w:ascii="仿宋_GB2312"/>
                <w:spacing w:val="-4"/>
              </w:rPr>
            </w:pPr>
            <w:bookmarkStart w:id="0" w:name="URGENT_DEGREE"/>
            <w:r>
              <w:rPr>
                <w:rFonts w:ascii="仿宋_GB2312" w:hint="eastAsia"/>
                <w:spacing w:val="-4"/>
              </w:rPr>
              <w:t xml:space="preserve">　</w:t>
            </w:r>
            <w:bookmarkEnd w:id="0"/>
          </w:p>
        </w:tc>
        <w:tc>
          <w:tcPr>
            <w:tcW w:w="4093" w:type="dxa"/>
          </w:tcPr>
          <w:p w:rsidR="00771F62" w:rsidRDefault="001C6E9D" w:rsidP="00707233">
            <w:pPr>
              <w:spacing w:line="620" w:lineRule="exact"/>
              <w:ind w:rightChars="-55" w:right="-174"/>
              <w:jc w:val="right"/>
              <w:rPr>
                <w:rFonts w:ascii="仿宋_GB2312"/>
                <w:spacing w:val="-4"/>
              </w:rPr>
            </w:pPr>
            <w:bookmarkStart w:id="1" w:name="POST_DOC_NUMBER"/>
            <w:proofErr w:type="gramStart"/>
            <w:r>
              <w:rPr>
                <w:rFonts w:ascii="仿宋_GB2312" w:hint="eastAsia"/>
                <w:spacing w:val="-4"/>
              </w:rPr>
              <w:t>陕震函</w:t>
            </w:r>
            <w:proofErr w:type="gramEnd"/>
            <w:r>
              <w:rPr>
                <w:rFonts w:ascii="仿宋_GB2312" w:hint="eastAsia"/>
                <w:spacing w:val="-4"/>
              </w:rPr>
              <w:t>〔2019〕186号</w:t>
            </w:r>
            <w:bookmarkEnd w:id="1"/>
          </w:p>
        </w:tc>
      </w:tr>
      <w:tr w:rsidR="00771F62">
        <w:tc>
          <w:tcPr>
            <w:tcW w:w="9007" w:type="dxa"/>
            <w:gridSpan w:val="2"/>
          </w:tcPr>
          <w:p w:rsidR="00771F62" w:rsidRDefault="00771F62" w:rsidP="001C6E9D">
            <w:pPr>
              <w:spacing w:line="600" w:lineRule="exact"/>
              <w:ind w:rightChars="-51" w:right="-161"/>
              <w:jc w:val="center"/>
              <w:rPr>
                <w:rFonts w:eastAsia="仿宋"/>
                <w:spacing w:val="-4"/>
              </w:rPr>
            </w:pPr>
          </w:p>
          <w:p w:rsidR="00771F62" w:rsidRDefault="00771F62" w:rsidP="001C6E9D">
            <w:pPr>
              <w:spacing w:line="600" w:lineRule="exact"/>
              <w:ind w:rightChars="-55" w:right="-174"/>
              <w:jc w:val="center"/>
              <w:rPr>
                <w:rFonts w:eastAsia="仿宋"/>
                <w:spacing w:val="-4"/>
              </w:rPr>
            </w:pPr>
          </w:p>
        </w:tc>
      </w:tr>
    </w:tbl>
    <w:p w:rsidR="001C6E9D" w:rsidRDefault="001C6E9D" w:rsidP="001C6E9D">
      <w:pPr>
        <w:spacing w:line="600" w:lineRule="exact"/>
        <w:ind w:rightChars="-63" w:right="-199"/>
        <w:jc w:val="center"/>
        <w:rPr>
          <w:rFonts w:ascii="方正小标宋_GBK" w:eastAsia="方正小标宋_GBK"/>
          <w:spacing w:val="38"/>
          <w:sz w:val="44"/>
          <w:szCs w:val="44"/>
        </w:rPr>
      </w:pPr>
      <w:r>
        <w:rPr>
          <w:rFonts w:ascii="方正小标宋_GBK" w:eastAsia="方正小标宋_GBK" w:hint="eastAsia"/>
          <w:spacing w:val="20"/>
          <w:sz w:val="44"/>
          <w:szCs w:val="44"/>
        </w:rPr>
        <w:t>陕西省地震局关于2019</w:t>
      </w:r>
      <w:bookmarkStart w:id="2" w:name="_GoBack"/>
      <w:bookmarkEnd w:id="2"/>
      <w:r>
        <w:rPr>
          <w:rFonts w:ascii="方正小标宋_GBK" w:eastAsia="方正小标宋_GBK" w:hint="eastAsia"/>
          <w:spacing w:val="20"/>
          <w:sz w:val="44"/>
          <w:szCs w:val="44"/>
        </w:rPr>
        <w:t>年度</w:t>
      </w:r>
      <w:r>
        <w:rPr>
          <w:rFonts w:ascii="方正小标宋_GBK" w:eastAsia="方正小标宋_GBK" w:hint="eastAsia"/>
          <w:spacing w:val="38"/>
          <w:sz w:val="44"/>
          <w:szCs w:val="44"/>
        </w:rPr>
        <w:t>防震减灾</w:t>
      </w:r>
    </w:p>
    <w:p w:rsidR="001C6E9D" w:rsidRDefault="001C6E9D" w:rsidP="001C6E9D">
      <w:pPr>
        <w:spacing w:line="600" w:lineRule="exact"/>
        <w:ind w:rightChars="-63" w:right="-199"/>
        <w:jc w:val="center"/>
        <w:rPr>
          <w:rFonts w:ascii="方正小标宋_GBK" w:eastAsia="方正小标宋_GBK"/>
          <w:spacing w:val="20"/>
          <w:sz w:val="44"/>
          <w:szCs w:val="44"/>
        </w:rPr>
      </w:pPr>
      <w:r>
        <w:rPr>
          <w:rFonts w:ascii="方正小标宋_GBK" w:eastAsia="方正小标宋_GBK" w:hint="eastAsia"/>
          <w:spacing w:val="38"/>
          <w:sz w:val="44"/>
          <w:szCs w:val="44"/>
        </w:rPr>
        <w:t>工作目标任务完成情况的通报</w:t>
      </w:r>
    </w:p>
    <w:p w:rsidR="001C6E9D" w:rsidRDefault="001C6E9D" w:rsidP="001C6E9D">
      <w:pPr>
        <w:spacing w:line="600" w:lineRule="exact"/>
        <w:ind w:leftChars="-45" w:left="-140" w:rightChars="-63" w:right="-199" w:hanging="2"/>
        <w:rPr>
          <w:rFonts w:ascii="仿宋_GB2312"/>
        </w:rPr>
      </w:pPr>
    </w:p>
    <w:p w:rsidR="001C6E9D" w:rsidRDefault="001C6E9D" w:rsidP="001C6E9D">
      <w:pPr>
        <w:spacing w:line="600" w:lineRule="exact"/>
        <w:ind w:leftChars="-45" w:rightChars="-63" w:right="-199" w:hangingChars="45" w:hanging="142"/>
        <w:rPr>
          <w:rFonts w:ascii="仿宋_GB2312"/>
        </w:rPr>
      </w:pPr>
      <w:r>
        <w:rPr>
          <w:rFonts w:ascii="仿宋_GB2312" w:hint="eastAsia"/>
        </w:rPr>
        <w:t>各设区市人民政府，省人民政府各工作部门、各直属机构：</w:t>
      </w:r>
    </w:p>
    <w:p w:rsidR="001C6E9D" w:rsidRDefault="001C6E9D" w:rsidP="001C6E9D">
      <w:pPr>
        <w:adjustRightInd w:val="0"/>
        <w:snapToGrid w:val="0"/>
        <w:spacing w:line="600" w:lineRule="exact"/>
        <w:ind w:leftChars="-45" w:left="-142" w:rightChars="-63" w:right="-199" w:firstLineChars="193" w:firstLine="610"/>
        <w:rPr>
          <w:rFonts w:ascii="仿宋_GB2312"/>
        </w:rPr>
      </w:pPr>
      <w:r>
        <w:rPr>
          <w:rFonts w:ascii="仿宋_GB2312" w:hint="eastAsia"/>
        </w:rPr>
        <w:t>根据2019年全省防震减灾工作联席会议工作部署，以及省市政府签订的《2019年度防震减灾工作目标责任书》，省地震局组织对各地工作任务完成情况进行了检查。经省政府同意，现予以通报。</w:t>
      </w:r>
    </w:p>
    <w:p w:rsidR="001C6E9D" w:rsidRDefault="001C6E9D" w:rsidP="001C6E9D">
      <w:pPr>
        <w:spacing w:line="600" w:lineRule="exact"/>
        <w:ind w:leftChars="-45" w:left="-142" w:rightChars="-63" w:right="-199" w:firstLineChars="193" w:firstLine="610"/>
        <w:rPr>
          <w:rFonts w:ascii="仿宋_GB2312"/>
        </w:rPr>
      </w:pPr>
      <w:r>
        <w:rPr>
          <w:rFonts w:ascii="仿宋_GB2312" w:hint="eastAsia"/>
        </w:rPr>
        <w:t>通过检查表明，各地坚持以习近平新时代中国特色社会主义思想为指导，深入贯彻党的十九大精神，全面贯彻习近平总书记</w:t>
      </w:r>
      <w:r>
        <w:rPr>
          <w:rFonts w:ascii="仿宋_GB2312" w:hAnsi="Calibri" w:cs="宋体" w:hint="eastAsia"/>
        </w:rPr>
        <w:t>关于防灾减灾救灾</w:t>
      </w:r>
      <w:r w:rsidR="00C52C84">
        <w:rPr>
          <w:noProof/>
        </w:rPr>
        <mc:AlternateContent>
          <mc:Choice Requires="wps">
            <w:drawing>
              <wp:anchor distT="4294967295" distB="4294967295" distL="114300" distR="114300" simplePos="0" relativeHeight="251657728" behindDoc="1" locked="1" layoutInCell="1" allowOverlap="0" wp14:anchorId="67E8D8C2" wp14:editId="6AD07267">
                <wp:simplePos x="0" y="0"/>
                <wp:positionH relativeFrom="column">
                  <wp:posOffset>-276860</wp:posOffset>
                </wp:positionH>
                <wp:positionV relativeFrom="page">
                  <wp:posOffset>9966959</wp:posOffset>
                </wp:positionV>
                <wp:extent cx="6120130" cy="0"/>
                <wp:effectExtent l="0" t="19050" r="13970" b="381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1.8pt,784.8pt" to="460.1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" o:allowoverlap="f" strokecolor="red" strokeweight="4.5pt">
                <v:stroke linestyle="thinThick"/>
                <w10:wrap anchory="page"/>
                <w10:anchorlock/>
              </v:line>
            </w:pict>
          </mc:Fallback>
        </mc:AlternateContent>
      </w:r>
      <w:r>
        <w:rPr>
          <w:rFonts w:ascii="仿宋_GB2312" w:hAnsi="Calibri" w:cs="宋体" w:hint="eastAsia"/>
        </w:rPr>
        <w:t>系列重要论述和提高自然灾害防治能力重要讲话精神，</w:t>
      </w:r>
      <w:r>
        <w:rPr>
          <w:rFonts w:ascii="仿宋_GB2312" w:hAnsi="Calibri" w:hint="eastAsia"/>
        </w:rPr>
        <w:t>认真落实国务院</w:t>
      </w:r>
      <w:r>
        <w:rPr>
          <w:rFonts w:ascii="仿宋_GB2312" w:hint="eastAsia"/>
        </w:rPr>
        <w:t>、省</w:t>
      </w:r>
      <w:r>
        <w:rPr>
          <w:rFonts w:ascii="仿宋_GB2312" w:hAnsi="Calibri" w:hint="eastAsia"/>
        </w:rPr>
        <w:t>防震减灾工作联席会议精神，</w:t>
      </w:r>
      <w:r>
        <w:rPr>
          <w:rFonts w:ascii="仿宋_GB2312" w:hint="eastAsia"/>
        </w:rPr>
        <w:t>防震减灾工作各项任务取得明显成效。主要表现在：一是市县防震减灾机构改革顺利完成，防震减灾职责基本得到落实。各市(区)政府层层下达考核指标或签订目标责任书，确保各项工作任务全面完成。二是各地牢固树立震情第一的观念，制定震情跟踪方案并组织实施，强化观测</w:t>
      </w:r>
      <w:r>
        <w:rPr>
          <w:rFonts w:ascii="仿宋_GB2312"/>
        </w:rPr>
        <w:t>资料处理</w:t>
      </w:r>
      <w:r>
        <w:rPr>
          <w:rFonts w:ascii="仿宋_GB2312" w:hint="eastAsia"/>
        </w:rPr>
        <w:t>、</w:t>
      </w:r>
      <w:proofErr w:type="gramStart"/>
      <w:r>
        <w:rPr>
          <w:rFonts w:ascii="仿宋_GB2312" w:hint="eastAsia"/>
        </w:rPr>
        <w:t>异常落实</w:t>
      </w:r>
      <w:proofErr w:type="gramEnd"/>
      <w:r>
        <w:rPr>
          <w:rFonts w:ascii="仿宋_GB2312" w:hint="eastAsia"/>
        </w:rPr>
        <w:t>与震情分析会商</w:t>
      </w:r>
      <w:proofErr w:type="gramStart"/>
      <w:r>
        <w:rPr>
          <w:rFonts w:ascii="仿宋_GB2312" w:hint="eastAsia"/>
        </w:rPr>
        <w:t>研</w:t>
      </w:r>
      <w:proofErr w:type="gramEnd"/>
      <w:r>
        <w:rPr>
          <w:rFonts w:ascii="仿宋_GB2312" w:hint="eastAsia"/>
        </w:rPr>
        <w:t>判，全力做好重要时段的地震安全保障服务。</w:t>
      </w:r>
      <w:r>
        <w:rPr>
          <w:rFonts w:ascii="仿宋_GB2312" w:hAnsi="仿宋" w:cs="宋体" w:hint="eastAsia"/>
        </w:rPr>
        <w:t>各市不断优化宏观观测</w:t>
      </w:r>
      <w:r>
        <w:rPr>
          <w:rFonts w:ascii="仿宋_GB2312" w:hAnsi="仿宋" w:cs="宋体" w:hint="eastAsia"/>
        </w:rPr>
        <w:lastRenderedPageBreak/>
        <w:t>点、强化地震台网运维和观测环境保护、推进地震台站建设，配合推进</w:t>
      </w:r>
      <w:r>
        <w:rPr>
          <w:rFonts w:ascii="仿宋_GB2312" w:hint="eastAsia"/>
        </w:rPr>
        <w:t>地震烈度速报和预警重点项目顺利实施。三是夯实震害防御基础。各地开展了第五代地震区划图实施情况检查，新建、改建、扩建建设工程100%达到当地抗震设防要求，</w:t>
      </w:r>
      <w:r>
        <w:rPr>
          <w:rFonts w:ascii="仿宋_GB2312" w:hint="eastAsia"/>
          <w:color w:val="000000"/>
        </w:rPr>
        <w:t>结合实际推进地震灾害风险调查和重点隐患排查等工作。</w:t>
      </w:r>
      <w:r>
        <w:rPr>
          <w:rFonts w:ascii="仿宋_GB2312" w:hint="eastAsia"/>
        </w:rPr>
        <w:t>各地建立了应急管理部门与地震部门防灾与救灾的分工协作机制，完善了应急预案，加强地震应急基础数据库建设，强化了应急准备。</w:t>
      </w:r>
      <w:r>
        <w:rPr>
          <w:rFonts w:ascii="仿宋_GB2312" w:hint="eastAsia"/>
          <w:color w:val="000000"/>
        </w:rPr>
        <w:t>各地</w:t>
      </w:r>
      <w:r>
        <w:rPr>
          <w:rFonts w:ascii="仿宋_GB2312" w:hint="eastAsia"/>
        </w:rPr>
        <w:t>围绕第11个“防灾减灾日”暨陕西省防震减灾宣传活动周，开展科普讲解大赛、防震减灾知识大赛、应急疏散演练、地震科普知识下基层等各类活动400余场，组织各类地震应急疏散演练超3000场</w:t>
      </w:r>
      <w:r>
        <w:rPr>
          <w:rFonts w:hint="eastAsia"/>
        </w:rPr>
        <w:t>。</w:t>
      </w:r>
      <w:r>
        <w:rPr>
          <w:rFonts w:ascii="仿宋_GB2312" w:hint="eastAsia"/>
        </w:rPr>
        <w:t>四是各市继续加强地震小区划、活断层探测等基础探测成果在国土利用规划和城乡建设规划中的推广应用，</w:t>
      </w:r>
      <w:proofErr w:type="gramStart"/>
      <w:r>
        <w:rPr>
          <w:rFonts w:ascii="仿宋_GB2312" w:hint="eastAsia"/>
        </w:rPr>
        <w:t>以及减隔震</w:t>
      </w:r>
      <w:proofErr w:type="gramEnd"/>
      <w:r>
        <w:rPr>
          <w:rFonts w:ascii="仿宋_GB2312" w:hint="eastAsia"/>
        </w:rPr>
        <w:t>技术的推广应用，进一步提升社会服务能力。</w:t>
      </w:r>
    </w:p>
    <w:p w:rsidR="001C6E9D" w:rsidRDefault="001C6E9D" w:rsidP="001C6E9D">
      <w:pPr>
        <w:adjustRightInd w:val="0"/>
        <w:snapToGrid w:val="0"/>
        <w:spacing w:line="600" w:lineRule="exact"/>
        <w:ind w:leftChars="-45" w:left="-142" w:rightChars="-63" w:right="-199" w:firstLineChars="193" w:firstLine="610"/>
        <w:rPr>
          <w:rFonts w:ascii="仿宋_GB2312"/>
        </w:rPr>
      </w:pPr>
      <w:r>
        <w:rPr>
          <w:rFonts w:ascii="仿宋_GB2312" w:hAnsi="黑体" w:hint="eastAsia"/>
        </w:rPr>
        <w:t>通过检查同时反映出，个别地方还存在机构改革职责转隶后工作衔接不畅、人员业务素质亟需提升等问题，存在对防震减灾工作谋划不够，工作推动不够扎实，措施不到位，缺乏有效抓手，亟待进一步加强和改进。</w:t>
      </w:r>
    </w:p>
    <w:p w:rsidR="001C6E9D" w:rsidRDefault="001C6E9D" w:rsidP="001C6E9D">
      <w:pPr>
        <w:adjustRightInd w:val="0"/>
        <w:snapToGrid w:val="0"/>
        <w:spacing w:line="600" w:lineRule="exact"/>
        <w:ind w:leftChars="-45" w:left="-142" w:rightChars="-63" w:right="-199" w:firstLineChars="196" w:firstLine="619"/>
        <w:rPr>
          <w:rFonts w:ascii="仿宋_GB2312"/>
        </w:rPr>
      </w:pPr>
      <w:r>
        <w:rPr>
          <w:rFonts w:ascii="仿宋_GB2312" w:hint="eastAsia"/>
        </w:rPr>
        <w:t>经综合评议，评定西安市、宝鸡市、汉中市、咸阳市、渭南市、榆林市为优秀等次，铜川市、安康市、延安市、杨凌</w:t>
      </w:r>
      <w:r w:rsidR="00FB1588">
        <w:rPr>
          <w:rFonts w:ascii="仿宋_GB2312" w:hint="eastAsia"/>
        </w:rPr>
        <w:t>示范</w:t>
      </w:r>
      <w:r>
        <w:rPr>
          <w:rFonts w:ascii="仿宋_GB2312" w:hint="eastAsia"/>
        </w:rPr>
        <w:t>区、韩城市、</w:t>
      </w:r>
      <w:proofErr w:type="gramStart"/>
      <w:r>
        <w:rPr>
          <w:rFonts w:ascii="仿宋_GB2312" w:hint="eastAsia"/>
        </w:rPr>
        <w:t>商洛市</w:t>
      </w:r>
      <w:proofErr w:type="gramEnd"/>
      <w:r>
        <w:rPr>
          <w:rFonts w:ascii="仿宋_GB2312" w:hint="eastAsia"/>
        </w:rPr>
        <w:t>为良好等次。</w:t>
      </w:r>
    </w:p>
    <w:p w:rsidR="001C6E9D" w:rsidRDefault="001C6E9D" w:rsidP="001C6E9D">
      <w:pPr>
        <w:adjustRightInd w:val="0"/>
        <w:snapToGrid w:val="0"/>
        <w:spacing w:line="600" w:lineRule="exact"/>
        <w:ind w:leftChars="-45" w:left="-142" w:rightChars="-63" w:right="-199" w:firstLineChars="196" w:firstLine="619"/>
        <w:rPr>
          <w:rFonts w:ascii="仿宋_GB2312"/>
        </w:rPr>
      </w:pPr>
      <w:r>
        <w:rPr>
          <w:rFonts w:ascii="仿宋_GB2312" w:hint="eastAsia"/>
        </w:rPr>
        <w:t>防震减灾工作事关国家安全和发展大局，各地、各部门要继续全面贯彻落实党的十九大精神，深入贯彻落</w:t>
      </w:r>
      <w:proofErr w:type="gramStart"/>
      <w:r>
        <w:rPr>
          <w:rFonts w:ascii="仿宋_GB2312" w:hint="eastAsia"/>
        </w:rPr>
        <w:t>实</w:t>
      </w:r>
      <w:r>
        <w:rPr>
          <w:rFonts w:ascii="仿宋_GB2312" w:hAnsi="Calibri" w:cs="宋体" w:hint="eastAsia"/>
        </w:rPr>
        <w:t>习近</w:t>
      </w:r>
      <w:proofErr w:type="gramEnd"/>
      <w:r>
        <w:rPr>
          <w:rFonts w:ascii="仿宋_GB2312" w:hAnsi="Calibri" w:cs="宋体" w:hint="eastAsia"/>
        </w:rPr>
        <w:t>平总书记关</w:t>
      </w:r>
      <w:r>
        <w:rPr>
          <w:rFonts w:ascii="仿宋_GB2312" w:hAnsi="Calibri" w:cs="宋体" w:hint="eastAsia"/>
        </w:rPr>
        <w:lastRenderedPageBreak/>
        <w:t>于防灾减灾救灾系列重要论述、提高自然灾害防治能力重要讲话及</w:t>
      </w:r>
      <w:r>
        <w:rPr>
          <w:rFonts w:ascii="仿宋_GB2312" w:hAnsi="Calibri" w:hint="eastAsia"/>
        </w:rPr>
        <w:t>关于应急管理体系和能力建设</w:t>
      </w:r>
      <w:r>
        <w:rPr>
          <w:rFonts w:ascii="仿宋_GB2312" w:hAnsi="Calibri" w:cs="宋体" w:hint="eastAsia"/>
        </w:rPr>
        <w:t>重要讲话精神，以“两个</w:t>
      </w:r>
      <w:r>
        <w:rPr>
          <w:rFonts w:ascii="仿宋_GB2312" w:hAnsi="Calibri" w:cs="宋体"/>
        </w:rPr>
        <w:t>坚持</w:t>
      </w:r>
      <w:r>
        <w:rPr>
          <w:rFonts w:ascii="仿宋_GB2312" w:hAnsi="Calibri" w:cs="宋体" w:hint="eastAsia"/>
        </w:rPr>
        <w:t>”“三个转变”为</w:t>
      </w:r>
      <w:r>
        <w:rPr>
          <w:rFonts w:ascii="仿宋_GB2312" w:hAnsi="Calibri" w:cs="宋体"/>
        </w:rPr>
        <w:t>根本遵循，</w:t>
      </w:r>
      <w:r>
        <w:rPr>
          <w:rFonts w:ascii="仿宋_GB2312" w:hAnsi="Calibri" w:cs="宋体" w:hint="eastAsia"/>
        </w:rPr>
        <w:t>坚决落实好自然灾害防治工作“六个坚持”基本</w:t>
      </w:r>
      <w:r>
        <w:rPr>
          <w:rFonts w:ascii="仿宋_GB2312" w:hAnsi="Calibri" w:cs="宋体"/>
        </w:rPr>
        <w:t>原则和</w:t>
      </w:r>
      <w:r>
        <w:rPr>
          <w:rFonts w:ascii="仿宋_GB2312" w:hAnsi="Calibri" w:cs="宋体" w:hint="eastAsia"/>
        </w:rPr>
        <w:t>“九项</w:t>
      </w:r>
      <w:r>
        <w:rPr>
          <w:rFonts w:ascii="仿宋_GB2312" w:hAnsi="Calibri" w:cs="宋体"/>
        </w:rPr>
        <w:t>重点工程</w:t>
      </w:r>
      <w:r>
        <w:rPr>
          <w:rFonts w:ascii="仿宋_GB2312" w:hAnsi="Calibri" w:cs="宋体" w:hint="eastAsia"/>
        </w:rPr>
        <w:t>”相关任务，</w:t>
      </w:r>
      <w:r>
        <w:rPr>
          <w:rFonts w:ascii="仿宋_GB2312" w:hint="eastAsia"/>
        </w:rPr>
        <w:t>不断强化地震监测预报预警工作，努力提升地震灾害风险防治能力，积极推进具有区域特色的新时代防震减灾事业现代化建设，最大限度减轻地震灾害风险。</w:t>
      </w:r>
    </w:p>
    <w:p w:rsidR="001C6E9D" w:rsidRDefault="001C6E9D" w:rsidP="001C6E9D">
      <w:pPr>
        <w:adjustRightInd w:val="0"/>
        <w:snapToGrid w:val="0"/>
        <w:spacing w:line="600" w:lineRule="exact"/>
        <w:ind w:rightChars="-63" w:right="-199"/>
        <w:rPr>
          <w:rFonts w:ascii="仿宋_GB2312"/>
        </w:rPr>
      </w:pPr>
    </w:p>
    <w:p w:rsidR="00771F62" w:rsidRDefault="00771F62" w:rsidP="00791FE1">
      <w:pPr>
        <w:adjustRightInd w:val="0"/>
        <w:snapToGrid w:val="0"/>
        <w:spacing w:line="600" w:lineRule="exact"/>
        <w:ind w:leftChars="-45" w:left="-142" w:rightChars="-63" w:right="-199" w:firstLineChars="196" w:firstLine="603"/>
        <w:rPr>
          <w:rFonts w:ascii="仿宋_GB2312"/>
          <w:spacing w:val="-4"/>
        </w:rPr>
      </w:pPr>
    </w:p>
    <w:p w:rsidR="00771F62" w:rsidRDefault="00771F62" w:rsidP="00707233">
      <w:pPr>
        <w:spacing w:line="600" w:lineRule="exact"/>
        <w:ind w:firstLineChars="181" w:firstLine="557"/>
        <w:rPr>
          <w:rFonts w:ascii="仿宋_GB2312"/>
          <w:spacing w:val="-4"/>
        </w:rPr>
      </w:pPr>
    </w:p>
    <w:p w:rsidR="00771F62" w:rsidRDefault="007B24A1" w:rsidP="001C6E9D">
      <w:pPr>
        <w:tabs>
          <w:tab w:val="left" w:pos="7200"/>
        </w:tabs>
        <w:spacing w:line="600" w:lineRule="exact"/>
        <w:ind w:right="1462"/>
        <w:jc w:val="right"/>
        <w:rPr>
          <w:rFonts w:ascii="仿宋_GB2312"/>
          <w:spacing w:val="-4"/>
        </w:rPr>
      </w:pPr>
      <w:r w:rsidRPr="00286165">
        <w:rPr>
          <w:rFonts w:ascii="仿宋_GB2312" w:hint="eastAsia"/>
          <w:spacing w:val="-4"/>
        </w:rPr>
        <w:t>陕西省地震局</w:t>
      </w:r>
    </w:p>
    <w:p w:rsidR="00771F62" w:rsidRDefault="001C6E9D" w:rsidP="001C6E9D">
      <w:pPr>
        <w:tabs>
          <w:tab w:val="left" w:pos="7513"/>
        </w:tabs>
        <w:spacing w:line="600" w:lineRule="exact"/>
        <w:ind w:right="980"/>
        <w:jc w:val="right"/>
        <w:rPr>
          <w:rFonts w:ascii="仿宋_GB2312"/>
          <w:spacing w:val="-4"/>
        </w:rPr>
      </w:pPr>
      <w:bookmarkStart w:id="3" w:name="ISSUED_DATE"/>
      <w:r>
        <w:rPr>
          <w:rFonts w:ascii="仿宋_GB2312" w:hint="eastAsia"/>
          <w:spacing w:val="-4"/>
        </w:rPr>
        <w:t>2019年12月23日</w:t>
      </w:r>
      <w:bookmarkEnd w:id="3"/>
    </w:p>
    <w:p w:rsidR="00771F62" w:rsidRDefault="00771F62" w:rsidP="00707233">
      <w:pPr>
        <w:spacing w:line="600" w:lineRule="exact"/>
        <w:ind w:firstLineChars="181" w:firstLine="557"/>
        <w:rPr>
          <w:rFonts w:ascii="仿宋_GB2312"/>
          <w:spacing w:val="-4"/>
        </w:rPr>
      </w:pPr>
    </w:p>
    <w:p w:rsidR="00707233" w:rsidRPr="00707233" w:rsidRDefault="00707233" w:rsidP="00707233">
      <w:pPr>
        <w:spacing w:line="600" w:lineRule="exact"/>
        <w:ind w:firstLineChars="181" w:firstLine="557"/>
        <w:rPr>
          <w:rFonts w:ascii="仿宋_GB2312"/>
          <w:spacing w:val="-4"/>
        </w:rPr>
      </w:pPr>
    </w:p>
    <w:sectPr w:rsidR="00707233" w:rsidRPr="00707233" w:rsidSect="001C6E9D">
      <w:footerReference w:type="even" r:id="rId8"/>
      <w:footerReference w:type="default" r:id="rId9"/>
      <w:headerReference w:type="first" r:id="rId10"/>
      <w:pgSz w:w="11906" w:h="16838" w:code="9"/>
      <w:pgMar w:top="1985" w:right="1644" w:bottom="1134" w:left="1644" w:header="1701" w:footer="1021" w:gutter="0"/>
      <w:cols w:space="720"/>
      <w:titlePg/>
      <w:docGrid w:type="linesAndChars" w:linePitch="600"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BC8" w:rsidRDefault="00D05BC8">
      <w:r>
        <w:separator/>
      </w:r>
    </w:p>
  </w:endnote>
  <w:endnote w:type="continuationSeparator" w:id="0">
    <w:p w:rsidR="00D05BC8" w:rsidRDefault="00D0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62" w:rsidRDefault="00771F62">
    <w:pPr>
      <w:pStyle w:val="a5"/>
      <w:ind w:rightChars="148" w:right="474" w:firstLineChars="115" w:firstLine="322"/>
      <w:jc w:val="both"/>
      <w:rPr>
        <w:rFonts w:ascii="宋体" w:hAnsi="宋体"/>
        <w:sz w:val="28"/>
        <w:szCs w:val="28"/>
      </w:rPr>
    </w:pPr>
    <w:r>
      <w:rPr>
        <w:rStyle w:val="a3"/>
        <w:rFonts w:ascii="宋体" w:hAnsi="宋体" w:hint="eastAsia"/>
        <w:sz w:val="28"/>
        <w:szCs w:val="28"/>
      </w:rPr>
      <w:t xml:space="preserve">— </w:t>
    </w:r>
    <w:r w:rsidR="00C53CAC">
      <w:rPr>
        <w:rFonts w:ascii="宋体" w:hAnsi="宋体"/>
        <w:sz w:val="28"/>
        <w:szCs w:val="28"/>
      </w:rPr>
      <w:fldChar w:fldCharType="begin"/>
    </w:r>
    <w:r>
      <w:rPr>
        <w:rStyle w:val="a3"/>
        <w:rFonts w:ascii="宋体" w:hAnsi="宋体"/>
        <w:sz w:val="28"/>
        <w:szCs w:val="28"/>
      </w:rPr>
      <w:instrText xml:space="preserve"> PAGE </w:instrText>
    </w:r>
    <w:r w:rsidR="00C53CAC">
      <w:rPr>
        <w:rFonts w:ascii="宋体" w:hAnsi="宋体"/>
        <w:sz w:val="28"/>
        <w:szCs w:val="28"/>
      </w:rPr>
      <w:fldChar w:fldCharType="separate"/>
    </w:r>
    <w:r w:rsidR="00E069EB">
      <w:rPr>
        <w:rStyle w:val="a3"/>
        <w:rFonts w:ascii="宋体" w:hAnsi="宋体"/>
        <w:noProof/>
        <w:sz w:val="28"/>
        <w:szCs w:val="28"/>
      </w:rPr>
      <w:t>2</w:t>
    </w:r>
    <w:r w:rsidR="00C53CAC">
      <w:rPr>
        <w:rFonts w:ascii="宋体" w:hAnsi="宋体"/>
        <w:sz w:val="28"/>
        <w:szCs w:val="28"/>
      </w:rPr>
      <w:fldChar w:fldCharType="end"/>
    </w:r>
    <w:r>
      <w:rPr>
        <w:rStyle w:val="a3"/>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62" w:rsidRDefault="00771F62">
    <w:pPr>
      <w:pStyle w:val="a5"/>
      <w:ind w:rightChars="148" w:right="474"/>
      <w:jc w:val="right"/>
      <w:rPr>
        <w:rFonts w:ascii="宋体" w:hAnsi="宋体"/>
        <w:sz w:val="28"/>
        <w:szCs w:val="28"/>
      </w:rPr>
    </w:pPr>
    <w:r>
      <w:rPr>
        <w:rStyle w:val="a3"/>
        <w:rFonts w:ascii="宋体" w:hAnsi="宋体" w:hint="eastAsia"/>
        <w:sz w:val="28"/>
        <w:szCs w:val="28"/>
      </w:rPr>
      <w:t xml:space="preserve">— </w:t>
    </w:r>
    <w:r w:rsidR="00C53CAC">
      <w:rPr>
        <w:rFonts w:ascii="宋体" w:hAnsi="宋体"/>
        <w:sz w:val="28"/>
        <w:szCs w:val="28"/>
      </w:rPr>
      <w:fldChar w:fldCharType="begin"/>
    </w:r>
    <w:r>
      <w:rPr>
        <w:rStyle w:val="a3"/>
        <w:rFonts w:ascii="宋体" w:hAnsi="宋体"/>
        <w:sz w:val="28"/>
        <w:szCs w:val="28"/>
      </w:rPr>
      <w:instrText xml:space="preserve"> PAGE </w:instrText>
    </w:r>
    <w:r w:rsidR="00C53CAC">
      <w:rPr>
        <w:rFonts w:ascii="宋体" w:hAnsi="宋体"/>
        <w:sz w:val="28"/>
        <w:szCs w:val="28"/>
      </w:rPr>
      <w:fldChar w:fldCharType="separate"/>
    </w:r>
    <w:r w:rsidR="00E069EB">
      <w:rPr>
        <w:rStyle w:val="a3"/>
        <w:rFonts w:ascii="宋体" w:hAnsi="宋体"/>
        <w:noProof/>
        <w:sz w:val="28"/>
        <w:szCs w:val="28"/>
      </w:rPr>
      <w:t>3</w:t>
    </w:r>
    <w:r w:rsidR="00C53CAC">
      <w:rPr>
        <w:rFonts w:ascii="宋体" w:hAnsi="宋体"/>
        <w:sz w:val="28"/>
        <w:szCs w:val="28"/>
      </w:rPr>
      <w:fldChar w:fldCharType="end"/>
    </w:r>
    <w:r>
      <w:rPr>
        <w:rStyle w:val="a3"/>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BC8" w:rsidRDefault="00D05BC8">
      <w:r>
        <w:separator/>
      </w:r>
    </w:p>
  </w:footnote>
  <w:footnote w:type="continuationSeparator" w:id="0">
    <w:p w:rsidR="00D05BC8" w:rsidRDefault="00D05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1" w:rsidRPr="009F7CE4" w:rsidRDefault="007B24A1" w:rsidP="007B24A1">
    <w:pPr>
      <w:tabs>
        <w:tab w:val="left" w:pos="0"/>
      </w:tabs>
      <w:spacing w:line="880" w:lineRule="exact"/>
      <w:jc w:val="center"/>
      <w:rPr>
        <w:rFonts w:ascii="方正小标宋_GBK" w:eastAsia="方正小标宋_GBK" w:hAnsi="华文中宋"/>
        <w:color w:val="FF0000"/>
        <w:w w:val="90"/>
        <w:sz w:val="84"/>
        <w:szCs w:val="84"/>
      </w:rPr>
    </w:pPr>
    <w:r w:rsidRPr="007B24A1">
      <w:rPr>
        <w:rFonts w:ascii="方正小标宋_GBK" w:eastAsia="方正小标宋_GBK" w:hAnsi="华文中宋" w:hint="eastAsia"/>
        <w:color w:val="FF0000"/>
        <w:spacing w:val="233"/>
        <w:kern w:val="0"/>
        <w:sz w:val="84"/>
        <w:szCs w:val="84"/>
        <w:fitText w:val="7371" w:id="1271172355"/>
      </w:rPr>
      <w:t>陕西省地震</w:t>
    </w:r>
    <w:r w:rsidRPr="007B24A1">
      <w:rPr>
        <w:rFonts w:ascii="方正小标宋_GBK" w:eastAsia="方正小标宋_GBK" w:hAnsi="华文中宋" w:hint="eastAsia"/>
        <w:color w:val="FF0000"/>
        <w:spacing w:val="1"/>
        <w:kern w:val="0"/>
        <w:sz w:val="84"/>
        <w:szCs w:val="84"/>
        <w:fitText w:val="7371" w:id="1271172355"/>
      </w:rPr>
      <w:t>局</w:t>
    </w:r>
  </w:p>
  <w:p w:rsidR="00771F62" w:rsidRDefault="00C52C84">
    <w:pPr>
      <w:jc w:val="center"/>
      <w:rPr>
        <w:color w:val="FF0000"/>
      </w:rPr>
    </w:pPr>
    <w:r>
      <w:rPr>
        <w:noProof/>
        <w:color w:val="FF0000"/>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180340</wp:posOffset>
              </wp:positionV>
              <wp:extent cx="6120130" cy="0"/>
              <wp:effectExtent l="28575" t="37465" r="33020" b="2921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4.2pt" to="48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XEHw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" strokecolor="red" strokeweight="4.5pt">
              <v:stroke linestyle="thickThin"/>
              <w10:wrap type="topAndBottom"/>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58"/>
  <w:drawingGridVerticalSpacing w:val="300"/>
  <w:displayHorizontalDrawingGridEvery w:val="0"/>
  <w:displayVerticalDrawingGridEvery w:val="2"/>
  <w:characterSpacingControl w:val="compressPunctuation"/>
  <w:doNotValidateAgainstSchema/>
  <w:doNotDemarcateInvalidXml/>
  <w:hdrShapeDefaults>
    <o:shapedefaults v:ext="edit" spidmax="2049" strokecolor="red">
      <v:stroke color="red" weight="4.5pt" linestyle="thickThi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6B"/>
    <w:rsid w:val="000034DE"/>
    <w:rsid w:val="000110ED"/>
    <w:rsid w:val="00016DB0"/>
    <w:rsid w:val="00026EF3"/>
    <w:rsid w:val="000850AD"/>
    <w:rsid w:val="00097DD2"/>
    <w:rsid w:val="000A4325"/>
    <w:rsid w:val="000F1F62"/>
    <w:rsid w:val="0010175E"/>
    <w:rsid w:val="00102B82"/>
    <w:rsid w:val="001036F7"/>
    <w:rsid w:val="00106680"/>
    <w:rsid w:val="00112658"/>
    <w:rsid w:val="00112C69"/>
    <w:rsid w:val="00116D78"/>
    <w:rsid w:val="0013479D"/>
    <w:rsid w:val="00144674"/>
    <w:rsid w:val="00164A29"/>
    <w:rsid w:val="00164D48"/>
    <w:rsid w:val="0017082A"/>
    <w:rsid w:val="001A5716"/>
    <w:rsid w:val="001A6AA8"/>
    <w:rsid w:val="001C6E9D"/>
    <w:rsid w:val="001D22C8"/>
    <w:rsid w:val="001E29C5"/>
    <w:rsid w:val="001F3B3A"/>
    <w:rsid w:val="00216BBC"/>
    <w:rsid w:val="00217B0C"/>
    <w:rsid w:val="002255CA"/>
    <w:rsid w:val="00252BCF"/>
    <w:rsid w:val="00265DE6"/>
    <w:rsid w:val="00270CEE"/>
    <w:rsid w:val="00270D96"/>
    <w:rsid w:val="00277B0A"/>
    <w:rsid w:val="0028367D"/>
    <w:rsid w:val="002A0379"/>
    <w:rsid w:val="002A0DA5"/>
    <w:rsid w:val="002C1D8C"/>
    <w:rsid w:val="002C3DA7"/>
    <w:rsid w:val="002C666D"/>
    <w:rsid w:val="002D4CFB"/>
    <w:rsid w:val="00303957"/>
    <w:rsid w:val="003171C7"/>
    <w:rsid w:val="00323BC3"/>
    <w:rsid w:val="00325E4E"/>
    <w:rsid w:val="00343DCC"/>
    <w:rsid w:val="00345131"/>
    <w:rsid w:val="003514FA"/>
    <w:rsid w:val="00353B20"/>
    <w:rsid w:val="00354C29"/>
    <w:rsid w:val="003903C3"/>
    <w:rsid w:val="003A412A"/>
    <w:rsid w:val="003A5D98"/>
    <w:rsid w:val="003C108E"/>
    <w:rsid w:val="003C533E"/>
    <w:rsid w:val="00404948"/>
    <w:rsid w:val="004155EC"/>
    <w:rsid w:val="004166FC"/>
    <w:rsid w:val="004226F2"/>
    <w:rsid w:val="00423D4A"/>
    <w:rsid w:val="004265C8"/>
    <w:rsid w:val="00437EEC"/>
    <w:rsid w:val="00455C80"/>
    <w:rsid w:val="00461265"/>
    <w:rsid w:val="0046508A"/>
    <w:rsid w:val="0046604B"/>
    <w:rsid w:val="004A74C0"/>
    <w:rsid w:val="004B2EF6"/>
    <w:rsid w:val="004B45B0"/>
    <w:rsid w:val="004C7738"/>
    <w:rsid w:val="004D3E48"/>
    <w:rsid w:val="004E63D1"/>
    <w:rsid w:val="004F6DEF"/>
    <w:rsid w:val="005028F1"/>
    <w:rsid w:val="00517544"/>
    <w:rsid w:val="0052310A"/>
    <w:rsid w:val="005234C0"/>
    <w:rsid w:val="0052627F"/>
    <w:rsid w:val="0053082F"/>
    <w:rsid w:val="005309A9"/>
    <w:rsid w:val="00535AAB"/>
    <w:rsid w:val="00544D04"/>
    <w:rsid w:val="00550F09"/>
    <w:rsid w:val="00553144"/>
    <w:rsid w:val="00574316"/>
    <w:rsid w:val="00581990"/>
    <w:rsid w:val="00586D7D"/>
    <w:rsid w:val="00595D9C"/>
    <w:rsid w:val="005B55E4"/>
    <w:rsid w:val="005B71F9"/>
    <w:rsid w:val="005C0B11"/>
    <w:rsid w:val="005C25E1"/>
    <w:rsid w:val="006043DA"/>
    <w:rsid w:val="0060775A"/>
    <w:rsid w:val="00607E78"/>
    <w:rsid w:val="00636749"/>
    <w:rsid w:val="00643B81"/>
    <w:rsid w:val="0064462E"/>
    <w:rsid w:val="0065099C"/>
    <w:rsid w:val="00663BCE"/>
    <w:rsid w:val="00663D8C"/>
    <w:rsid w:val="00671E8C"/>
    <w:rsid w:val="006B081E"/>
    <w:rsid w:val="006B5068"/>
    <w:rsid w:val="006C0BD5"/>
    <w:rsid w:val="006F484E"/>
    <w:rsid w:val="0070292B"/>
    <w:rsid w:val="00703EA3"/>
    <w:rsid w:val="00707233"/>
    <w:rsid w:val="007161E7"/>
    <w:rsid w:val="007432F8"/>
    <w:rsid w:val="00761B15"/>
    <w:rsid w:val="0077056A"/>
    <w:rsid w:val="00771F62"/>
    <w:rsid w:val="00791FE1"/>
    <w:rsid w:val="007A13FA"/>
    <w:rsid w:val="007B24A1"/>
    <w:rsid w:val="007B2C6B"/>
    <w:rsid w:val="007F3CD4"/>
    <w:rsid w:val="00800009"/>
    <w:rsid w:val="008118E0"/>
    <w:rsid w:val="00812C4F"/>
    <w:rsid w:val="00823D50"/>
    <w:rsid w:val="00841EE3"/>
    <w:rsid w:val="008425D1"/>
    <w:rsid w:val="00847ADF"/>
    <w:rsid w:val="0085264D"/>
    <w:rsid w:val="0086210C"/>
    <w:rsid w:val="00880478"/>
    <w:rsid w:val="00885999"/>
    <w:rsid w:val="0089248A"/>
    <w:rsid w:val="008A244C"/>
    <w:rsid w:val="008B170D"/>
    <w:rsid w:val="008B59B7"/>
    <w:rsid w:val="008D368A"/>
    <w:rsid w:val="008D7084"/>
    <w:rsid w:val="008D7514"/>
    <w:rsid w:val="008E4A2B"/>
    <w:rsid w:val="008F2511"/>
    <w:rsid w:val="00905C60"/>
    <w:rsid w:val="0092662A"/>
    <w:rsid w:val="0092749A"/>
    <w:rsid w:val="009348FF"/>
    <w:rsid w:val="00937C30"/>
    <w:rsid w:val="00951244"/>
    <w:rsid w:val="00955C29"/>
    <w:rsid w:val="009606EE"/>
    <w:rsid w:val="0096270C"/>
    <w:rsid w:val="00971C86"/>
    <w:rsid w:val="00980ECB"/>
    <w:rsid w:val="00981628"/>
    <w:rsid w:val="00987A1C"/>
    <w:rsid w:val="009E7B0B"/>
    <w:rsid w:val="009F05DC"/>
    <w:rsid w:val="00A12EA7"/>
    <w:rsid w:val="00A25EA1"/>
    <w:rsid w:val="00A315D0"/>
    <w:rsid w:val="00A431FB"/>
    <w:rsid w:val="00A52869"/>
    <w:rsid w:val="00A56177"/>
    <w:rsid w:val="00A8756E"/>
    <w:rsid w:val="00A90CE3"/>
    <w:rsid w:val="00B006D6"/>
    <w:rsid w:val="00B06D01"/>
    <w:rsid w:val="00B26007"/>
    <w:rsid w:val="00B30EF2"/>
    <w:rsid w:val="00B356F3"/>
    <w:rsid w:val="00B57620"/>
    <w:rsid w:val="00B6667B"/>
    <w:rsid w:val="00B85E3B"/>
    <w:rsid w:val="00BD56F2"/>
    <w:rsid w:val="00BD5EFA"/>
    <w:rsid w:val="00BE7B95"/>
    <w:rsid w:val="00C03592"/>
    <w:rsid w:val="00C05FA1"/>
    <w:rsid w:val="00C24EF2"/>
    <w:rsid w:val="00C367C4"/>
    <w:rsid w:val="00C36B87"/>
    <w:rsid w:val="00C44531"/>
    <w:rsid w:val="00C51B1B"/>
    <w:rsid w:val="00C52C84"/>
    <w:rsid w:val="00C53CAC"/>
    <w:rsid w:val="00C545EF"/>
    <w:rsid w:val="00C65A1A"/>
    <w:rsid w:val="00C866C3"/>
    <w:rsid w:val="00C96E8A"/>
    <w:rsid w:val="00CB5EF3"/>
    <w:rsid w:val="00CB7DE3"/>
    <w:rsid w:val="00CD0CCC"/>
    <w:rsid w:val="00CF1025"/>
    <w:rsid w:val="00D05BC8"/>
    <w:rsid w:val="00D16884"/>
    <w:rsid w:val="00D177B6"/>
    <w:rsid w:val="00D309F9"/>
    <w:rsid w:val="00D44786"/>
    <w:rsid w:val="00D53CDD"/>
    <w:rsid w:val="00D55748"/>
    <w:rsid w:val="00D80C06"/>
    <w:rsid w:val="00D858C1"/>
    <w:rsid w:val="00D90A04"/>
    <w:rsid w:val="00D975B6"/>
    <w:rsid w:val="00DA1F0F"/>
    <w:rsid w:val="00DB5BD0"/>
    <w:rsid w:val="00DD2638"/>
    <w:rsid w:val="00E069EB"/>
    <w:rsid w:val="00E368B2"/>
    <w:rsid w:val="00E37506"/>
    <w:rsid w:val="00E521E4"/>
    <w:rsid w:val="00E52F9F"/>
    <w:rsid w:val="00E7193B"/>
    <w:rsid w:val="00E7683B"/>
    <w:rsid w:val="00E82CFC"/>
    <w:rsid w:val="00EC1629"/>
    <w:rsid w:val="00EC769A"/>
    <w:rsid w:val="00EC76DB"/>
    <w:rsid w:val="00EE4FA7"/>
    <w:rsid w:val="00EE6938"/>
    <w:rsid w:val="00EF035B"/>
    <w:rsid w:val="00F152C7"/>
    <w:rsid w:val="00F34A84"/>
    <w:rsid w:val="00F34BB4"/>
    <w:rsid w:val="00F371FD"/>
    <w:rsid w:val="00F46922"/>
    <w:rsid w:val="00F46BB9"/>
    <w:rsid w:val="00F52D88"/>
    <w:rsid w:val="00F54104"/>
    <w:rsid w:val="00F55D4D"/>
    <w:rsid w:val="00FA536A"/>
    <w:rsid w:val="00FB1588"/>
    <w:rsid w:val="00FD523E"/>
    <w:rsid w:val="00FD7592"/>
    <w:rsid w:val="00FE0A56"/>
    <w:rsid w:val="0C897D47"/>
    <w:rsid w:val="4E64220C"/>
    <w:rsid w:val="5A2267D6"/>
    <w:rsid w:val="5A4A649C"/>
    <w:rsid w:val="62F367A5"/>
    <w:rsid w:val="66CB639A"/>
    <w:rsid w:val="6F3A1BD5"/>
    <w:rsid w:val="767B79B2"/>
    <w:rsid w:val="79BF6D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color="red" weight="4.5pt" linestyle="thickThi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FE1"/>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791FE1"/>
  </w:style>
  <w:style w:type="character" w:customStyle="1" w:styleId="Char">
    <w:name w:val="页眉 Char"/>
    <w:link w:val="a4"/>
    <w:rsid w:val="00791FE1"/>
    <w:rPr>
      <w:kern w:val="2"/>
      <w:sz w:val="18"/>
      <w:szCs w:val="18"/>
    </w:rPr>
  </w:style>
  <w:style w:type="character" w:customStyle="1" w:styleId="Char0">
    <w:name w:val="页脚 Char"/>
    <w:link w:val="a5"/>
    <w:rsid w:val="00791FE1"/>
    <w:rPr>
      <w:kern w:val="2"/>
      <w:sz w:val="18"/>
      <w:szCs w:val="18"/>
    </w:rPr>
  </w:style>
  <w:style w:type="paragraph" w:customStyle="1" w:styleId="a6">
    <w:basedOn w:val="a"/>
    <w:rsid w:val="00791FE1"/>
    <w:pPr>
      <w:widowControl/>
      <w:adjustRightInd w:val="0"/>
      <w:spacing w:after="160" w:line="240" w:lineRule="exact"/>
      <w:jc w:val="left"/>
      <w:textAlignment w:val="baseline"/>
    </w:pPr>
    <w:rPr>
      <w:rFonts w:ascii="Verdana" w:hAnsi="Verdana"/>
      <w:kern w:val="0"/>
      <w:sz w:val="24"/>
      <w:szCs w:val="20"/>
      <w:lang w:eastAsia="en-US"/>
    </w:rPr>
  </w:style>
  <w:style w:type="paragraph" w:styleId="a4">
    <w:name w:val="header"/>
    <w:basedOn w:val="a"/>
    <w:link w:val="Char"/>
    <w:rsid w:val="00791FE1"/>
    <w:pPr>
      <w:pBdr>
        <w:bottom w:val="single" w:sz="6" w:space="1" w:color="auto"/>
      </w:pBdr>
      <w:tabs>
        <w:tab w:val="center" w:pos="4153"/>
        <w:tab w:val="right" w:pos="8306"/>
      </w:tabs>
      <w:snapToGrid w:val="0"/>
      <w:jc w:val="center"/>
    </w:pPr>
    <w:rPr>
      <w:rFonts w:ascii="Calibri" w:eastAsia="宋体" w:hAnsi="Calibri"/>
      <w:sz w:val="18"/>
      <w:szCs w:val="18"/>
    </w:rPr>
  </w:style>
  <w:style w:type="paragraph" w:styleId="a5">
    <w:name w:val="footer"/>
    <w:basedOn w:val="a"/>
    <w:link w:val="Char0"/>
    <w:rsid w:val="00791FE1"/>
    <w:pPr>
      <w:tabs>
        <w:tab w:val="center" w:pos="4153"/>
        <w:tab w:val="right" w:pos="8306"/>
      </w:tabs>
      <w:snapToGrid w:val="0"/>
      <w:jc w:val="left"/>
    </w:pPr>
    <w:rPr>
      <w:rFonts w:ascii="Calibri" w:eastAsia="宋体" w:hAnsi="Calibri"/>
      <w:sz w:val="18"/>
      <w:szCs w:val="18"/>
    </w:rPr>
  </w:style>
  <w:style w:type="table" w:styleId="a7">
    <w:name w:val="Table Grid"/>
    <w:basedOn w:val="a1"/>
    <w:rsid w:val="00791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FE1"/>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791FE1"/>
  </w:style>
  <w:style w:type="character" w:customStyle="1" w:styleId="Char">
    <w:name w:val="页眉 Char"/>
    <w:link w:val="a4"/>
    <w:rsid w:val="00791FE1"/>
    <w:rPr>
      <w:kern w:val="2"/>
      <w:sz w:val="18"/>
      <w:szCs w:val="18"/>
    </w:rPr>
  </w:style>
  <w:style w:type="character" w:customStyle="1" w:styleId="Char0">
    <w:name w:val="页脚 Char"/>
    <w:link w:val="a5"/>
    <w:rsid w:val="00791FE1"/>
    <w:rPr>
      <w:kern w:val="2"/>
      <w:sz w:val="18"/>
      <w:szCs w:val="18"/>
    </w:rPr>
  </w:style>
  <w:style w:type="paragraph" w:customStyle="1" w:styleId="a6">
    <w:basedOn w:val="a"/>
    <w:rsid w:val="00791FE1"/>
    <w:pPr>
      <w:widowControl/>
      <w:adjustRightInd w:val="0"/>
      <w:spacing w:after="160" w:line="240" w:lineRule="exact"/>
      <w:jc w:val="left"/>
      <w:textAlignment w:val="baseline"/>
    </w:pPr>
    <w:rPr>
      <w:rFonts w:ascii="Verdana" w:hAnsi="Verdana"/>
      <w:kern w:val="0"/>
      <w:sz w:val="24"/>
      <w:szCs w:val="20"/>
      <w:lang w:eastAsia="en-US"/>
    </w:rPr>
  </w:style>
  <w:style w:type="paragraph" w:styleId="a4">
    <w:name w:val="header"/>
    <w:basedOn w:val="a"/>
    <w:link w:val="Char"/>
    <w:rsid w:val="00791FE1"/>
    <w:pPr>
      <w:pBdr>
        <w:bottom w:val="single" w:sz="6" w:space="1" w:color="auto"/>
      </w:pBdr>
      <w:tabs>
        <w:tab w:val="center" w:pos="4153"/>
        <w:tab w:val="right" w:pos="8306"/>
      </w:tabs>
      <w:snapToGrid w:val="0"/>
      <w:jc w:val="center"/>
    </w:pPr>
    <w:rPr>
      <w:rFonts w:ascii="Calibri" w:eastAsia="宋体" w:hAnsi="Calibri"/>
      <w:sz w:val="18"/>
      <w:szCs w:val="18"/>
    </w:rPr>
  </w:style>
  <w:style w:type="paragraph" w:styleId="a5">
    <w:name w:val="footer"/>
    <w:basedOn w:val="a"/>
    <w:link w:val="Char0"/>
    <w:rsid w:val="00791FE1"/>
    <w:pPr>
      <w:tabs>
        <w:tab w:val="center" w:pos="4153"/>
        <w:tab w:val="right" w:pos="8306"/>
      </w:tabs>
      <w:snapToGrid w:val="0"/>
      <w:jc w:val="left"/>
    </w:pPr>
    <w:rPr>
      <w:rFonts w:ascii="Calibri" w:eastAsia="宋体" w:hAnsi="Calibri"/>
      <w:sz w:val="18"/>
      <w:szCs w:val="18"/>
    </w:rPr>
  </w:style>
  <w:style w:type="table" w:styleId="a7">
    <w:name w:val="Table Grid"/>
    <w:basedOn w:val="a1"/>
    <w:rsid w:val="00791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F646D-AA75-4AF2-ADA7-30CE91A7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Words>
  <Characters>1043</Characters>
  <Application>Microsoft Office Word</Application>
  <DocSecurity>0</DocSecurity>
  <PresentationFormat/>
  <Lines>8</Lines>
  <Paragraphs>2</Paragraphs>
  <Slides>0</Slides>
  <Notes>0</Notes>
  <HiddenSlides>0</HiddenSlides>
  <MMClips>0</MMClips>
  <ScaleCrop>false</ScaleCrop>
  <Company>Microsoft</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发文字号</dc:title>
  <dc:creator>范博</dc:creator>
  <cp:lastModifiedBy>李永辉</cp:lastModifiedBy>
  <cp:revision>2</cp:revision>
  <cp:lastPrinted>2015-05-04T09:23:00Z</cp:lastPrinted>
  <dcterms:created xsi:type="dcterms:W3CDTF">2020-03-30T09:40:00Z</dcterms:created>
  <dcterms:modified xsi:type="dcterms:W3CDTF">2020-03-30T09:58:00Z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